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126" w:rsidRPr="00646810" w:rsidRDefault="009B6126" w:rsidP="009B6126">
      <w:pPr>
        <w:spacing w:after="120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646810">
        <w:rPr>
          <w:rFonts w:ascii="Times New Roman" w:hAnsi="Times New Roman" w:cs="Times New Roman"/>
          <w:b/>
          <w:sz w:val="24"/>
          <w:szCs w:val="24"/>
        </w:rPr>
        <w:t>Задание на инженерные изыскания</w:t>
      </w:r>
    </w:p>
    <w:p w:rsidR="00834455" w:rsidRPr="005922DE" w:rsidRDefault="00834455" w:rsidP="00834455">
      <w:pPr>
        <w:spacing w:after="12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5922DE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Общественное здание административного назначения </w:t>
      </w:r>
      <w:r w:rsidRPr="005922DE">
        <w:rPr>
          <w:rFonts w:ascii="Times New Roman" w:hAnsi="Times New Roman" w:cs="Times New Roman"/>
          <w:b/>
          <w:sz w:val="24"/>
          <w:szCs w:val="24"/>
          <w:u w:val="single"/>
        </w:rPr>
        <w:t xml:space="preserve">«Ратуша» </w:t>
      </w:r>
    </w:p>
    <w:p w:rsidR="00834455" w:rsidRPr="00F227C3" w:rsidRDefault="00834455" w:rsidP="00834455">
      <w:pPr>
        <w:spacing w:after="120"/>
        <w:ind w:right="-1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F227C3">
        <w:rPr>
          <w:rFonts w:ascii="Times New Roman" w:hAnsi="Times New Roman" w:cs="Times New Roman"/>
          <w:sz w:val="24"/>
          <w:szCs w:val="24"/>
        </w:rPr>
        <w:t xml:space="preserve">по адресу: </w:t>
      </w:r>
      <w:r w:rsidRPr="00F227C3">
        <w:rPr>
          <w:rFonts w:ascii="Times New Roman" w:hAnsi="Times New Roman" w:cs="Times New Roman"/>
          <w:sz w:val="24"/>
          <w:szCs w:val="24"/>
          <w:u w:val="single"/>
        </w:rPr>
        <w:t>Россия, Москв</w:t>
      </w:r>
      <w:r>
        <w:rPr>
          <w:rFonts w:ascii="Times New Roman" w:hAnsi="Times New Roman" w:cs="Times New Roman"/>
          <w:sz w:val="24"/>
          <w:szCs w:val="24"/>
          <w:u w:val="single"/>
        </w:rPr>
        <w:t>а,</w:t>
      </w:r>
      <w:r w:rsidRPr="00F227C3">
        <w:rPr>
          <w:rFonts w:ascii="Times New Roman" w:hAnsi="Times New Roman" w:cs="Times New Roman"/>
          <w:sz w:val="24"/>
          <w:szCs w:val="24"/>
          <w:u w:val="single"/>
        </w:rPr>
        <w:t xml:space="preserve"> Инновационный центр «Сколково»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,</w:t>
      </w:r>
      <w:r w:rsidRPr="00DE2F18">
        <w:rPr>
          <w:rFonts w:ascii="Times New Roman" w:hAnsi="Times New Roman" w:cs="Times New Roman"/>
          <w:sz w:val="24"/>
          <w:szCs w:val="24"/>
          <w:u w:val="single"/>
        </w:rPr>
        <w:t xml:space="preserve"> планировочн</w:t>
      </w:r>
      <w:r>
        <w:rPr>
          <w:rFonts w:ascii="Times New Roman" w:hAnsi="Times New Roman" w:cs="Times New Roman"/>
          <w:sz w:val="24"/>
          <w:szCs w:val="24"/>
          <w:u w:val="single"/>
        </w:rPr>
        <w:t>ая</w:t>
      </w:r>
      <w:r w:rsidRPr="00DE2F18">
        <w:rPr>
          <w:rFonts w:ascii="Times New Roman" w:hAnsi="Times New Roman" w:cs="Times New Roman"/>
          <w:sz w:val="24"/>
          <w:szCs w:val="24"/>
          <w:u w:val="single"/>
        </w:rPr>
        <w:t xml:space="preserve"> зон</w:t>
      </w:r>
      <w:r>
        <w:rPr>
          <w:rFonts w:ascii="Times New Roman" w:hAnsi="Times New Roman" w:cs="Times New Roman"/>
          <w:sz w:val="24"/>
          <w:szCs w:val="24"/>
          <w:u w:val="single"/>
        </w:rPr>
        <w:t>а</w:t>
      </w:r>
      <w:r w:rsidRPr="00DE2F18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DE2F18">
        <w:rPr>
          <w:rFonts w:ascii="Times New Roman" w:hAnsi="Times New Roman" w:cs="Times New Roman"/>
          <w:sz w:val="24"/>
          <w:szCs w:val="24"/>
          <w:u w:val="single"/>
          <w:lang w:val="en-US"/>
        </w:rPr>
        <w:t>Z</w:t>
      </w:r>
      <w:r w:rsidRPr="00DE2F18">
        <w:rPr>
          <w:rFonts w:ascii="Times New Roman" w:hAnsi="Times New Roman" w:cs="Times New Roman"/>
          <w:sz w:val="24"/>
          <w:szCs w:val="24"/>
          <w:u w:val="single"/>
        </w:rPr>
        <w:t>1</w:t>
      </w:r>
    </w:p>
    <w:p w:rsidR="009B6126" w:rsidRPr="00646810" w:rsidRDefault="009B6126" w:rsidP="009B6126">
      <w:pPr>
        <w:spacing w:after="12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9498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749"/>
        <w:gridCol w:w="4749"/>
      </w:tblGrid>
      <w:tr w:rsidR="00172F8F" w:rsidRPr="00646810" w:rsidTr="00905DFA">
        <w:trPr>
          <w:trHeight w:val="3160"/>
        </w:trPr>
        <w:tc>
          <w:tcPr>
            <w:tcW w:w="4749" w:type="dxa"/>
          </w:tcPr>
          <w:p w:rsidR="001713A4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ООО «Объединенная дирекция по проектированию и строительству Центра разработки и коммерциализации новых технологий (инновационного центра «Сколково)»</w:t>
            </w:r>
          </w:p>
          <w:p w:rsidR="001713A4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Генеральный директор</w:t>
            </w:r>
          </w:p>
          <w:p w:rsidR="001713A4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4F8" w:rsidRDefault="007444F8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13A4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________________/</w:t>
            </w:r>
            <w:r w:rsidR="007444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Лумельский</w:t>
            </w:r>
            <w:r w:rsidR="007444F8">
              <w:rPr>
                <w:rFonts w:ascii="Times New Roman" w:hAnsi="Times New Roman" w:cs="Times New Roman"/>
                <w:sz w:val="24"/>
                <w:szCs w:val="24"/>
              </w:rPr>
              <w:t xml:space="preserve"> А. М.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  <w:p w:rsidR="001713A4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М.П.</w:t>
            </w:r>
          </w:p>
          <w:p w:rsidR="00172F8F" w:rsidRPr="00646810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        » </w:t>
            </w:r>
            <w:r w:rsidRPr="007444F8"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 2013 г.</w:t>
            </w:r>
          </w:p>
        </w:tc>
        <w:tc>
          <w:tcPr>
            <w:tcW w:w="4749" w:type="dxa"/>
          </w:tcPr>
          <w:p w:rsidR="001713A4" w:rsidRDefault="00172F8F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46810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1713A4">
              <w:rPr>
                <w:rFonts w:ascii="Times New Roman" w:hAnsi="Times New Roman" w:cs="Times New Roman"/>
                <w:sz w:val="24"/>
                <w:szCs w:val="24"/>
              </w:rPr>
              <w:t>«Утверждаю»</w:t>
            </w:r>
          </w:p>
          <w:p w:rsidR="001713A4" w:rsidRDefault="001713A4" w:rsidP="001713A4">
            <w:pPr>
              <w:spacing w:after="2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Некоммерческая организация Фонд развития Центра разработки и коммерциализации новых технологий:</w:t>
            </w:r>
          </w:p>
          <w:p w:rsidR="001713A4" w:rsidRDefault="001713A4" w:rsidP="001713A4">
            <w:pPr>
              <w:spacing w:after="120"/>
              <w:ind w:left="24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Заместитель Сити-менеджера – Директор департамента</w:t>
            </w:r>
          </w:p>
          <w:p w:rsidR="001713A4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713A4" w:rsidRDefault="001713A4" w:rsidP="001713A4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________________/Лаптев А. А./</w:t>
            </w:r>
          </w:p>
          <w:p w:rsidR="001713A4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М.П.</w:t>
            </w:r>
          </w:p>
          <w:p w:rsidR="00172F8F" w:rsidRPr="00646810" w:rsidRDefault="001713A4" w:rsidP="001713A4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        » ___________ 2013 г.</w:t>
            </w:r>
          </w:p>
        </w:tc>
      </w:tr>
      <w:tr w:rsidR="00172F8F" w:rsidRPr="00646810" w:rsidTr="00905DFA">
        <w:trPr>
          <w:trHeight w:val="3488"/>
        </w:trPr>
        <w:tc>
          <w:tcPr>
            <w:tcW w:w="4749" w:type="dxa"/>
          </w:tcPr>
          <w:p w:rsidR="00172F8F" w:rsidRPr="00646810" w:rsidRDefault="00172F8F" w:rsidP="000C02B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49" w:type="dxa"/>
          </w:tcPr>
          <w:p w:rsidR="00172F8F" w:rsidRPr="00646810" w:rsidRDefault="00172F8F" w:rsidP="000C02B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2F8F" w:rsidRPr="00646810" w:rsidTr="00905DFA">
        <w:trPr>
          <w:trHeight w:val="3488"/>
        </w:trPr>
        <w:tc>
          <w:tcPr>
            <w:tcW w:w="4749" w:type="dxa"/>
          </w:tcPr>
          <w:p w:rsidR="00172F8F" w:rsidRPr="00646810" w:rsidRDefault="00172F8F" w:rsidP="00905DFA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49" w:type="dxa"/>
          </w:tcPr>
          <w:p w:rsidR="00172F8F" w:rsidRPr="00646810" w:rsidRDefault="00172F8F" w:rsidP="000C02B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713A4" w:rsidRDefault="001713A4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br w:type="page"/>
      </w:r>
    </w:p>
    <w:p w:rsidR="001713A4" w:rsidRDefault="001713A4" w:rsidP="001713A4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ЛИСТ СОГЛАСОВАНИЯ</w:t>
      </w:r>
    </w:p>
    <w:p w:rsidR="001713A4" w:rsidRDefault="001713A4" w:rsidP="001713A4">
      <w:pPr>
        <w:jc w:val="both"/>
        <w:rPr>
          <w:rFonts w:ascii="Times New Roman" w:hAnsi="Times New Roman" w:cs="Times New Roman"/>
          <w:b/>
        </w:rPr>
      </w:pPr>
    </w:p>
    <w:p w:rsidR="001713A4" w:rsidRDefault="001713A4" w:rsidP="001713A4">
      <w:pPr>
        <w:jc w:val="both"/>
        <w:rPr>
          <w:rFonts w:ascii="Times New Roman" w:hAnsi="Times New Roman" w:cs="Times New Roman"/>
          <w:b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211"/>
        <w:gridCol w:w="4360"/>
      </w:tblGrid>
      <w:tr w:rsidR="001713A4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 xml:space="preserve">Функциональный заказчик по объекту 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 xml:space="preserve">(согласно Регламенту подготовки и приемки исходно-разрешительной и проектно-сметной документации для строительства объектов инновационного центра «Сколково» за счет средств субсидии) 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1713A4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>А.Н. Тургенева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 xml:space="preserve">Директор Департамента по </w:t>
            </w:r>
            <w:r w:rsidR="00834455">
              <w:rPr>
                <w:rFonts w:ascii="Times New Roman" w:hAnsi="Times New Roman" w:cs="Times New Roman"/>
                <w:sz w:val="24"/>
                <w:szCs w:val="24"/>
              </w:rPr>
              <w:t>градостроительному</w:t>
            </w:r>
            <w:r>
              <w:rPr>
                <w:rFonts w:ascii="Times New Roman" w:hAnsi="Times New Roman" w:cs="Times New Roman"/>
                <w:sz w:val="24"/>
                <w:lang w:eastAsia="ru-RU"/>
              </w:rPr>
              <w:t xml:space="preserve"> регулированию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1713A4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>А.В. Соловьев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 xml:space="preserve">Директор Департамента имущественных и земельных отношений 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1713A4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>А.Б. Беспалов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 xml:space="preserve">Директор Департамента по безопасности жизнедеятельности 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1713A4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>Е.С. Гуляева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 xml:space="preserve">Руководитель Департамента мониторинга строительных проектов 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  <w:tr w:rsidR="001713A4" w:rsidTr="001713A4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>Н.А. Михаэлис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lang w:eastAsia="ru-RU"/>
              </w:rPr>
              <w:t xml:space="preserve">Руководитель Управления сметного контроля </w:t>
            </w:r>
          </w:p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  <w:tc>
          <w:tcPr>
            <w:tcW w:w="4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713A4" w:rsidRDefault="001713A4">
            <w:pPr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</w:p>
        </w:tc>
      </w:tr>
    </w:tbl>
    <w:p w:rsidR="001713A4" w:rsidRDefault="001713A4" w:rsidP="001713A4">
      <w:pPr>
        <w:rPr>
          <w:rFonts w:ascii="Times New Roman" w:hAnsi="Times New Roman" w:cs="Times New Roman"/>
          <w:b/>
          <w:sz w:val="24"/>
          <w:szCs w:val="24"/>
        </w:rPr>
      </w:pPr>
    </w:p>
    <w:p w:rsidR="001713A4" w:rsidRDefault="001713A4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</w:p>
    <w:p w:rsidR="001713A4" w:rsidRDefault="001713A4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br w:type="page"/>
      </w:r>
    </w:p>
    <w:p w:rsidR="00406FC2" w:rsidRDefault="00406FC2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</w:p>
    <w:p w:rsidR="009B6126" w:rsidRPr="00646810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1. Наименование объекта</w:t>
      </w:r>
    </w:p>
    <w:p w:rsidR="009B6126" w:rsidRPr="005922DE" w:rsidRDefault="00127E8D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OLE_LINK1"/>
      <w:r w:rsidRPr="005922DE">
        <w:rPr>
          <w:rFonts w:ascii="Times New Roman" w:hAnsi="Times New Roman" w:cs="Times New Roman"/>
          <w:sz w:val="24"/>
          <w:szCs w:val="24"/>
        </w:rPr>
        <w:t>Общественное здание административного назначения – Ратуша</w:t>
      </w:r>
      <w:bookmarkEnd w:id="1"/>
      <w:r w:rsidRPr="005922DE">
        <w:rPr>
          <w:rFonts w:ascii="Times New Roman" w:hAnsi="Times New Roman" w:cs="Times New Roman"/>
          <w:sz w:val="24"/>
          <w:szCs w:val="24"/>
        </w:rPr>
        <w:t>.</w:t>
      </w:r>
    </w:p>
    <w:p w:rsidR="009B6126" w:rsidRPr="00D15E2B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D15E2B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2. Местоположение объекта</w:t>
      </w:r>
    </w:p>
    <w:p w:rsidR="00406FC2" w:rsidRDefault="00152D53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3F3AD1">
        <w:rPr>
          <w:rFonts w:ascii="Times New Roman" w:hAnsi="Times New Roman" w:cs="Times New Roman"/>
          <w:sz w:val="24"/>
          <w:szCs w:val="24"/>
        </w:rPr>
        <w:t xml:space="preserve">Россия, </w:t>
      </w:r>
      <w:r w:rsidR="00A3358F">
        <w:rPr>
          <w:rFonts w:ascii="Times New Roman" w:hAnsi="Times New Roman" w:cs="Times New Roman"/>
          <w:sz w:val="24"/>
          <w:szCs w:val="24"/>
        </w:rPr>
        <w:t>Москва,</w:t>
      </w:r>
      <w:r w:rsidRPr="003F3AD1">
        <w:rPr>
          <w:rFonts w:ascii="Times New Roman" w:hAnsi="Times New Roman" w:cs="Times New Roman"/>
          <w:sz w:val="24"/>
          <w:szCs w:val="24"/>
        </w:rPr>
        <w:t xml:space="preserve"> Иннова</w:t>
      </w:r>
      <w:r w:rsidR="00A3358F">
        <w:rPr>
          <w:rFonts w:ascii="Times New Roman" w:hAnsi="Times New Roman" w:cs="Times New Roman"/>
          <w:sz w:val="24"/>
          <w:szCs w:val="24"/>
        </w:rPr>
        <w:t>ционный центр «Сколково»</w:t>
      </w:r>
      <w:r w:rsidR="00BA25A4">
        <w:rPr>
          <w:rFonts w:ascii="Times New Roman" w:hAnsi="Times New Roman" w:cs="Times New Roman"/>
          <w:sz w:val="24"/>
          <w:szCs w:val="24"/>
        </w:rPr>
        <w:t xml:space="preserve">, </w:t>
      </w:r>
      <w:r w:rsidR="002D218A">
        <w:rPr>
          <w:rFonts w:ascii="Times New Roman" w:hAnsi="Times New Roman" w:cs="Times New Roman"/>
          <w:sz w:val="24"/>
          <w:szCs w:val="24"/>
        </w:rPr>
        <w:t>кадастровый номер земельного участка</w:t>
      </w:r>
      <w:r w:rsidR="005576DD">
        <w:rPr>
          <w:rFonts w:ascii="Times New Roman" w:hAnsi="Times New Roman" w:cs="Times New Roman"/>
          <w:sz w:val="24"/>
          <w:szCs w:val="24"/>
        </w:rPr>
        <w:t xml:space="preserve">77:15:0020321:46, планировочная зона </w:t>
      </w:r>
      <w:r w:rsidR="005576DD">
        <w:rPr>
          <w:rFonts w:ascii="Times New Roman" w:hAnsi="Times New Roman" w:cs="Times New Roman"/>
          <w:sz w:val="24"/>
          <w:szCs w:val="24"/>
          <w:lang w:val="en-US"/>
        </w:rPr>
        <w:t>Z</w:t>
      </w:r>
      <w:r w:rsidR="005576DD">
        <w:rPr>
          <w:rFonts w:ascii="Times New Roman" w:hAnsi="Times New Roman" w:cs="Times New Roman"/>
          <w:sz w:val="24"/>
          <w:szCs w:val="24"/>
        </w:rPr>
        <w:t>1.</w:t>
      </w:r>
    </w:p>
    <w:p w:rsidR="00A17F0D" w:rsidRPr="00BA25A4" w:rsidRDefault="002D218A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3445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E5ABC13" wp14:editId="59EE166B">
            <wp:extent cx="5724652" cy="389382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6452" cy="3895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6FC2" w:rsidRDefault="00406FC2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</w:p>
    <w:p w:rsidR="009B6126" w:rsidRPr="00646810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3. Вид строительства</w:t>
      </w:r>
    </w:p>
    <w:p w:rsidR="009B6126" w:rsidRPr="003F3AD1" w:rsidRDefault="009B6126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3F3AD1">
        <w:rPr>
          <w:rFonts w:ascii="Times New Roman" w:hAnsi="Times New Roman" w:cs="Times New Roman"/>
          <w:sz w:val="24"/>
          <w:szCs w:val="24"/>
        </w:rPr>
        <w:t>Новое строительство</w:t>
      </w:r>
      <w:r w:rsidR="00152D53" w:rsidRPr="003F3AD1">
        <w:rPr>
          <w:rFonts w:ascii="Times New Roman" w:hAnsi="Times New Roman" w:cs="Times New Roman"/>
          <w:sz w:val="24"/>
          <w:szCs w:val="24"/>
        </w:rPr>
        <w:t>.</w:t>
      </w:r>
    </w:p>
    <w:p w:rsidR="009B6126" w:rsidRPr="00646810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4. Стадия проектирования (этап работ)</w:t>
      </w:r>
    </w:p>
    <w:p w:rsidR="009B6126" w:rsidRPr="003F3AD1" w:rsidRDefault="00152D53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3F3AD1">
        <w:rPr>
          <w:rFonts w:ascii="Times New Roman" w:hAnsi="Times New Roman" w:cs="Times New Roman"/>
          <w:sz w:val="24"/>
          <w:szCs w:val="24"/>
        </w:rPr>
        <w:t>Проектная документация стадии «ПД»</w:t>
      </w:r>
      <w:r w:rsidR="008D3198" w:rsidRPr="003F3AD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B6126" w:rsidRPr="00646810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5. Сроки проектирования и строительства</w:t>
      </w:r>
    </w:p>
    <w:p w:rsidR="003C0D20" w:rsidRPr="005922DE" w:rsidRDefault="00F079C0" w:rsidP="00871549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A24A4A">
        <w:rPr>
          <w:rFonts w:ascii="Times New Roman" w:hAnsi="Times New Roman" w:cs="Times New Roman"/>
          <w:sz w:val="24"/>
          <w:szCs w:val="24"/>
        </w:rPr>
        <w:t>Сроки проектирования</w:t>
      </w:r>
      <w:r w:rsidRPr="00D15E2B">
        <w:rPr>
          <w:rFonts w:ascii="Times New Roman" w:hAnsi="Times New Roman" w:cs="Times New Roman"/>
          <w:sz w:val="24"/>
          <w:szCs w:val="24"/>
        </w:rPr>
        <w:t>:</w:t>
      </w:r>
      <w:r w:rsidRPr="005922DE">
        <w:rPr>
          <w:rFonts w:ascii="Times New Roman" w:hAnsi="Times New Roman" w:cs="Times New Roman"/>
          <w:sz w:val="24"/>
          <w:szCs w:val="24"/>
        </w:rPr>
        <w:t xml:space="preserve"> </w:t>
      </w:r>
      <w:r w:rsidR="001D248C" w:rsidRPr="005922DE">
        <w:rPr>
          <w:rFonts w:ascii="Times New Roman" w:hAnsi="Times New Roman" w:cs="Times New Roman"/>
          <w:sz w:val="24"/>
          <w:szCs w:val="24"/>
        </w:rPr>
        <w:t>июнь</w:t>
      </w:r>
      <w:r w:rsidR="007C0235" w:rsidRPr="005922DE">
        <w:rPr>
          <w:rFonts w:ascii="Times New Roman" w:hAnsi="Times New Roman" w:cs="Times New Roman"/>
          <w:sz w:val="24"/>
          <w:szCs w:val="24"/>
        </w:rPr>
        <w:t xml:space="preserve"> </w:t>
      </w:r>
      <w:r w:rsidRPr="005922DE">
        <w:rPr>
          <w:rFonts w:ascii="Times New Roman" w:hAnsi="Times New Roman" w:cs="Times New Roman"/>
          <w:sz w:val="24"/>
          <w:szCs w:val="24"/>
        </w:rPr>
        <w:t xml:space="preserve">– </w:t>
      </w:r>
      <w:r w:rsidR="001D248C" w:rsidRPr="005922DE">
        <w:rPr>
          <w:rFonts w:ascii="Times New Roman" w:hAnsi="Times New Roman" w:cs="Times New Roman"/>
          <w:sz w:val="24"/>
          <w:szCs w:val="24"/>
        </w:rPr>
        <w:t xml:space="preserve"> сентябрь</w:t>
      </w:r>
      <w:r w:rsidRPr="005922DE">
        <w:rPr>
          <w:rFonts w:ascii="Times New Roman" w:hAnsi="Times New Roman" w:cs="Times New Roman"/>
          <w:sz w:val="24"/>
          <w:szCs w:val="24"/>
        </w:rPr>
        <w:t xml:space="preserve"> 2013</w:t>
      </w:r>
    </w:p>
    <w:p w:rsidR="00871549" w:rsidRPr="00A24A4A" w:rsidRDefault="00871549" w:rsidP="00871549">
      <w:pPr>
        <w:overflowPunct w:val="0"/>
        <w:autoSpaceDE w:val="0"/>
        <w:autoSpaceDN w:val="0"/>
        <w:adjustRightInd w:val="0"/>
        <w:spacing w:after="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A24A4A">
        <w:rPr>
          <w:rFonts w:ascii="Times New Roman" w:hAnsi="Times New Roman" w:cs="Times New Roman"/>
          <w:sz w:val="24"/>
          <w:szCs w:val="24"/>
        </w:rPr>
        <w:t xml:space="preserve">Сроки строительства (год ввода): </w:t>
      </w:r>
      <w:r w:rsidR="003B481D" w:rsidRPr="00A24A4A">
        <w:rPr>
          <w:rFonts w:ascii="Times New Roman" w:hAnsi="Times New Roman" w:cs="Times New Roman"/>
          <w:sz w:val="24"/>
          <w:szCs w:val="24"/>
        </w:rPr>
        <w:t>дека</w:t>
      </w:r>
      <w:r w:rsidRPr="00A24A4A">
        <w:rPr>
          <w:rFonts w:ascii="Times New Roman" w:hAnsi="Times New Roman" w:cs="Times New Roman"/>
          <w:sz w:val="24"/>
          <w:szCs w:val="24"/>
        </w:rPr>
        <w:t>брь 2014 г.</w:t>
      </w:r>
    </w:p>
    <w:p w:rsidR="009B6126" w:rsidRPr="00646810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6. </w:t>
      </w:r>
      <w:r w:rsidR="004C2DD6"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Заказчик - застройщик</w:t>
      </w:r>
    </w:p>
    <w:p w:rsidR="0064669F" w:rsidRPr="003F3AD1" w:rsidRDefault="003C0D20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3F3AD1">
        <w:rPr>
          <w:rFonts w:ascii="Times New Roman" w:hAnsi="Times New Roman" w:cs="Times New Roman"/>
          <w:sz w:val="24"/>
          <w:szCs w:val="24"/>
        </w:rPr>
        <w:t>ООО «Объединенная дирекция по проектированию и строительству Центра разработки и коммерциализации новых технологий (инновационного центра «Сколково»)»</w:t>
      </w:r>
    </w:p>
    <w:p w:rsidR="00CD02AE" w:rsidRPr="005922DE" w:rsidRDefault="0064669F" w:rsidP="00CD02AE">
      <w:pPr>
        <w:overflowPunct w:val="0"/>
        <w:autoSpaceDE w:val="0"/>
        <w:autoSpaceDN w:val="0"/>
        <w:adjustRightInd w:val="0"/>
        <w:spacing w:after="120" w:line="240" w:lineRule="auto"/>
        <w:ind w:left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922DE">
        <w:rPr>
          <w:rFonts w:ascii="Times New Roman" w:hAnsi="Times New Roman" w:cs="Times New Roman"/>
          <w:sz w:val="24"/>
          <w:szCs w:val="24"/>
        </w:rPr>
        <w:t xml:space="preserve">Место нахождения: </w:t>
      </w:r>
      <w:r w:rsidR="00CD02AE" w:rsidRPr="005922DE">
        <w:rPr>
          <w:rFonts w:ascii="Times New Roman" w:hAnsi="Times New Roman" w:cs="Times New Roman"/>
          <w:sz w:val="24"/>
          <w:szCs w:val="24"/>
        </w:rPr>
        <w:t>143005, Московская область, Одинцовский район, г. Одинцово, ул. Луговая, д. 4</w:t>
      </w:r>
    </w:p>
    <w:p w:rsidR="0064669F" w:rsidRPr="005922DE" w:rsidRDefault="0064669F" w:rsidP="00CD02AE">
      <w:pPr>
        <w:overflowPunct w:val="0"/>
        <w:autoSpaceDE w:val="0"/>
        <w:autoSpaceDN w:val="0"/>
        <w:adjustRightInd w:val="0"/>
        <w:spacing w:after="120" w:line="240" w:lineRule="auto"/>
        <w:ind w:left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922DE">
        <w:rPr>
          <w:rFonts w:ascii="Times New Roman" w:hAnsi="Times New Roman" w:cs="Times New Roman"/>
          <w:sz w:val="24"/>
          <w:szCs w:val="24"/>
        </w:rPr>
        <w:t>Почтовый адрес: 143005, Московская область,</w:t>
      </w:r>
      <w:r w:rsidR="00A24A4A" w:rsidRPr="005922DE">
        <w:rPr>
          <w:rFonts w:ascii="Times New Roman" w:hAnsi="Times New Roman" w:cs="Times New Roman"/>
          <w:sz w:val="24"/>
          <w:szCs w:val="24"/>
        </w:rPr>
        <w:t xml:space="preserve"> Одинцовский район, </w:t>
      </w:r>
      <w:r w:rsidRPr="005922DE">
        <w:rPr>
          <w:rFonts w:ascii="Times New Roman" w:hAnsi="Times New Roman" w:cs="Times New Roman"/>
          <w:sz w:val="24"/>
          <w:szCs w:val="24"/>
        </w:rPr>
        <w:t xml:space="preserve"> г. Одинцово, ул.</w:t>
      </w:r>
      <w:r w:rsidR="00CD02AE" w:rsidRPr="005922DE">
        <w:rPr>
          <w:rFonts w:ascii="Times New Roman" w:hAnsi="Times New Roman" w:cs="Times New Roman"/>
          <w:sz w:val="24"/>
          <w:szCs w:val="24"/>
          <w:lang w:val="en-US"/>
        </w:rPr>
        <w:t> </w:t>
      </w:r>
      <w:r w:rsidRPr="005922DE">
        <w:rPr>
          <w:rFonts w:ascii="Times New Roman" w:hAnsi="Times New Roman" w:cs="Times New Roman"/>
          <w:sz w:val="24"/>
          <w:szCs w:val="24"/>
        </w:rPr>
        <w:t>Луговая, д.4.</w:t>
      </w:r>
    </w:p>
    <w:p w:rsidR="0064669F" w:rsidRPr="003F3AD1" w:rsidRDefault="006466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3F3AD1">
        <w:rPr>
          <w:rFonts w:ascii="Times New Roman" w:hAnsi="Times New Roman" w:cs="Times New Roman"/>
          <w:sz w:val="24"/>
          <w:szCs w:val="24"/>
        </w:rPr>
        <w:t>Тел.: +7 495 967 0148</w:t>
      </w:r>
    </w:p>
    <w:p w:rsidR="0064669F" w:rsidRPr="003F3AD1" w:rsidRDefault="006466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3F3AD1">
        <w:rPr>
          <w:rFonts w:ascii="Times New Roman" w:hAnsi="Times New Roman" w:cs="Times New Roman"/>
          <w:sz w:val="24"/>
          <w:szCs w:val="24"/>
        </w:rPr>
        <w:lastRenderedPageBreak/>
        <w:t>Факс: +7 495 967 0148 доб. 2153</w:t>
      </w:r>
    </w:p>
    <w:p w:rsidR="009B6126" w:rsidRPr="003F3AD1" w:rsidRDefault="0064669F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3F3AD1">
        <w:rPr>
          <w:rFonts w:ascii="Times New Roman" w:hAnsi="Times New Roman" w:cs="Times New Roman"/>
          <w:sz w:val="24"/>
          <w:szCs w:val="24"/>
        </w:rPr>
        <w:t>Генеральный директор Лумельский А. М.</w:t>
      </w:r>
    </w:p>
    <w:p w:rsidR="009B6126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7. Характеристика проектируемых и реконструируемых объектов </w:t>
      </w:r>
    </w:p>
    <w:p w:rsidR="00424648" w:rsidRPr="005922DE" w:rsidRDefault="000D604A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kern w:val="32"/>
          <w:sz w:val="24"/>
          <w:szCs w:val="24"/>
          <w:lang w:eastAsia="ru-RU"/>
        </w:rPr>
      </w:pPr>
      <w:r w:rsidRPr="005922DE">
        <w:rPr>
          <w:rFonts w:ascii="Times New Roman" w:eastAsia="Times New Roman" w:hAnsi="Times New Roman" w:cs="Times New Roman"/>
          <w:bCs/>
          <w:kern w:val="32"/>
          <w:sz w:val="24"/>
          <w:szCs w:val="24"/>
          <w:lang w:eastAsia="ru-RU"/>
        </w:rPr>
        <w:t>Ратуша.</w:t>
      </w:r>
    </w:p>
    <w:p w:rsidR="00A24A4A" w:rsidRPr="005922DE" w:rsidRDefault="00424648" w:rsidP="00A24A4A">
      <w:pPr>
        <w:spacing w:after="0"/>
        <w:ind w:firstLine="601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5922DE">
        <w:rPr>
          <w:rFonts w:ascii="Times New Roman" w:hAnsi="Times New Roman" w:cs="Times New Roman"/>
          <w:sz w:val="24"/>
          <w:szCs w:val="24"/>
        </w:rPr>
        <w:t xml:space="preserve">Отдельно стоящее здание </w:t>
      </w:r>
      <w:r w:rsidR="000D604A" w:rsidRPr="005922DE">
        <w:rPr>
          <w:rFonts w:ascii="Times New Roman" w:hAnsi="Times New Roman" w:cs="Times New Roman"/>
          <w:sz w:val="24"/>
          <w:szCs w:val="24"/>
        </w:rPr>
        <w:t xml:space="preserve">административно - общественного </w:t>
      </w:r>
      <w:r w:rsidRPr="005922DE">
        <w:rPr>
          <w:rFonts w:ascii="Times New Roman" w:hAnsi="Times New Roman" w:cs="Times New Roman"/>
          <w:sz w:val="24"/>
          <w:szCs w:val="24"/>
        </w:rPr>
        <w:t xml:space="preserve"> назначения общей площадью не более </w:t>
      </w:r>
      <w:r w:rsidR="000D604A" w:rsidRPr="005922DE">
        <w:rPr>
          <w:rFonts w:ascii="Times New Roman" w:hAnsi="Times New Roman" w:cs="Times New Roman"/>
          <w:sz w:val="24"/>
          <w:szCs w:val="24"/>
        </w:rPr>
        <w:t>5</w:t>
      </w:r>
      <w:r w:rsidRPr="005922DE">
        <w:rPr>
          <w:rFonts w:ascii="Times New Roman" w:hAnsi="Times New Roman" w:cs="Times New Roman"/>
          <w:sz w:val="24"/>
          <w:szCs w:val="24"/>
        </w:rPr>
        <w:t> 000 кв. м.</w:t>
      </w:r>
      <w:r w:rsidR="00A24A4A" w:rsidRPr="005922DE">
        <w:rPr>
          <w:rFonts w:ascii="Times New Roman" w:hAnsi="Times New Roman" w:cs="Times New Roman"/>
          <w:sz w:val="24"/>
          <w:szCs w:val="24"/>
        </w:rPr>
        <w:t>), предназначенное для размещения:</w:t>
      </w:r>
      <w:proofErr w:type="gramEnd"/>
    </w:p>
    <w:p w:rsidR="00A24A4A" w:rsidRPr="005922DE" w:rsidRDefault="00A24A4A" w:rsidP="00A24A4A">
      <w:pPr>
        <w:pStyle w:val="a3"/>
        <w:numPr>
          <w:ilvl w:val="0"/>
          <w:numId w:val="12"/>
        </w:numPr>
        <w:jc w:val="both"/>
        <w:rPr>
          <w:szCs w:val="24"/>
        </w:rPr>
      </w:pPr>
      <w:r w:rsidRPr="005922DE">
        <w:t xml:space="preserve">Учреждений органов государственной власти и органов управления территорией ИЦ </w:t>
      </w:r>
      <w:proofErr w:type="spellStart"/>
      <w:r w:rsidRPr="005922DE">
        <w:t>Сколково</w:t>
      </w:r>
      <w:proofErr w:type="spellEnd"/>
      <w:r w:rsidRPr="005922DE">
        <w:t xml:space="preserve"> (Администрации)</w:t>
      </w:r>
      <w:r w:rsidRPr="005922DE">
        <w:rPr>
          <w:szCs w:val="24"/>
        </w:rPr>
        <w:t>;</w:t>
      </w:r>
    </w:p>
    <w:p w:rsidR="00A24A4A" w:rsidRPr="005922DE" w:rsidRDefault="00A24A4A" w:rsidP="00A24A4A">
      <w:pPr>
        <w:pStyle w:val="a3"/>
        <w:numPr>
          <w:ilvl w:val="0"/>
          <w:numId w:val="12"/>
        </w:numPr>
        <w:ind w:right="-1"/>
        <w:jc w:val="both"/>
        <w:rPr>
          <w:szCs w:val="24"/>
        </w:rPr>
      </w:pPr>
      <w:r w:rsidRPr="005922DE">
        <w:rPr>
          <w:szCs w:val="24"/>
        </w:rPr>
        <w:t>Многофункционального центра предоставления государственных услуг участникам ИЦ «Сколково» (МФЦ ИЦ Сколково).</w:t>
      </w:r>
    </w:p>
    <w:p w:rsidR="00424648" w:rsidRDefault="00424648" w:rsidP="00424648">
      <w:pPr>
        <w:spacing w:after="120"/>
        <w:jc w:val="both"/>
        <w:rPr>
          <w:rFonts w:ascii="Times New Roman" w:hAnsi="Times New Roman" w:cs="Times New Roman"/>
          <w:sz w:val="24"/>
          <w:szCs w:val="24"/>
        </w:rPr>
      </w:pPr>
    </w:p>
    <w:p w:rsidR="009B6126" w:rsidRPr="00127658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8. Характеристика ожидаемых воздействий объектов строительства на природную среду </w:t>
      </w:r>
    </w:p>
    <w:p w:rsidR="008D3198" w:rsidRPr="003F3AD1" w:rsidRDefault="008D3198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3F3AD1">
        <w:rPr>
          <w:rFonts w:ascii="Times New Roman" w:hAnsi="Times New Roman" w:cs="Times New Roman"/>
          <w:sz w:val="24"/>
          <w:szCs w:val="24"/>
        </w:rPr>
        <w:t>В результате застройки территории ожидается развитие техногенного горизонта типа «верховодка», т.е. на таких участках территория будет являться подтопленной, что потребует проведения специальных мероприятий для обеспечения нормальных условий эксплуатации.</w:t>
      </w:r>
    </w:p>
    <w:p w:rsidR="008D3198" w:rsidRPr="00127658" w:rsidRDefault="009B6126" w:rsidP="003F3AD1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9. Исходные данные для обоснования мероприятий по рациональному природопользованию и охране природной среды, обеспечению устойчивости проектируемых зданий и сооружений и безопасных условий жизни населения</w:t>
      </w:r>
    </w:p>
    <w:p w:rsidR="009B6126" w:rsidRPr="003F3AD1" w:rsidRDefault="000C2331" w:rsidP="003F3AD1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3F3AD1">
        <w:rPr>
          <w:rFonts w:ascii="Times New Roman" w:hAnsi="Times New Roman" w:cs="Times New Roman"/>
          <w:sz w:val="24"/>
          <w:szCs w:val="24"/>
        </w:rPr>
        <w:t xml:space="preserve">Материалы инженерно-экологических, инженерно-геологических, </w:t>
      </w:r>
      <w:r w:rsidR="003F5DDE">
        <w:rPr>
          <w:rFonts w:ascii="Times New Roman" w:hAnsi="Times New Roman" w:cs="Times New Roman"/>
          <w:sz w:val="24"/>
          <w:szCs w:val="24"/>
        </w:rPr>
        <w:t xml:space="preserve">инженерно-геодезических, </w:t>
      </w:r>
      <w:r w:rsidRPr="003F3AD1">
        <w:rPr>
          <w:rFonts w:ascii="Times New Roman" w:hAnsi="Times New Roman" w:cs="Times New Roman"/>
          <w:sz w:val="24"/>
          <w:szCs w:val="24"/>
        </w:rPr>
        <w:t xml:space="preserve"> выполненных ГУП «Мосгоргеотрест» и инженерно-гидрогеологических  изысканий, выполненных ЗАО «ДАР/ВОДГЕО», ООО «ВТМ дорпроект».</w:t>
      </w:r>
    </w:p>
    <w:p w:rsidR="009B6126" w:rsidRPr="00127658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127658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10. Сведения и данные о проектируемых объектах, мероприятиях инженерной защиты территорий, зданий и сооружений, о необходимости санации территории </w:t>
      </w:r>
    </w:p>
    <w:p w:rsidR="009B6126" w:rsidRPr="00646810" w:rsidRDefault="008D3198" w:rsidP="00127658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>Нет</w:t>
      </w:r>
    </w:p>
    <w:p w:rsidR="009B6126" w:rsidRPr="00646810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11. Цели и виды инженерных изысканий</w:t>
      </w:r>
    </w:p>
    <w:p w:rsidR="0003324E" w:rsidRPr="003F3AD1" w:rsidRDefault="0098219B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 xml:space="preserve">инженерно-геодезические, </w:t>
      </w:r>
    </w:p>
    <w:p w:rsidR="0003324E" w:rsidRPr="003F3AD1" w:rsidRDefault="0098219B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 xml:space="preserve">инженерно-геологические, </w:t>
      </w:r>
    </w:p>
    <w:p w:rsidR="0003324E" w:rsidRPr="003F3AD1" w:rsidRDefault="0098219B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инженерно-гидро</w:t>
      </w:r>
      <w:r w:rsidR="000C2331" w:rsidRPr="003F3AD1">
        <w:rPr>
          <w:szCs w:val="24"/>
        </w:rPr>
        <w:t>геологические</w:t>
      </w:r>
      <w:r w:rsidRPr="003F3AD1">
        <w:rPr>
          <w:szCs w:val="24"/>
        </w:rPr>
        <w:t xml:space="preserve">, </w:t>
      </w:r>
    </w:p>
    <w:p w:rsidR="009B6126" w:rsidRDefault="000C36BD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инженерно-метеорологические</w:t>
      </w:r>
    </w:p>
    <w:p w:rsidR="00EE071A" w:rsidRPr="003F3AD1" w:rsidRDefault="00EE071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>
        <w:rPr>
          <w:szCs w:val="24"/>
        </w:rPr>
        <w:t>инженерно-экологические.</w:t>
      </w:r>
    </w:p>
    <w:p w:rsidR="009B6126" w:rsidRPr="00127658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12. Перечень нормативных документов, в соответствии с требованиями которых необходимо выполнять инженерные изыскания </w:t>
      </w:r>
    </w:p>
    <w:p w:rsidR="00934DAA" w:rsidRPr="003F3AD1" w:rsidRDefault="00934DA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СНиП 11-02-96. Инженерные изыскания для строительства. Основные положения.</w:t>
      </w:r>
    </w:p>
    <w:p w:rsidR="009B6126" w:rsidRPr="003F3AD1" w:rsidRDefault="00FF61F8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 xml:space="preserve">ГОСТ </w:t>
      </w:r>
      <w:proofErr w:type="gramStart"/>
      <w:r w:rsidRPr="003F3AD1">
        <w:rPr>
          <w:szCs w:val="24"/>
        </w:rPr>
        <w:t>Р</w:t>
      </w:r>
      <w:proofErr w:type="gramEnd"/>
      <w:r w:rsidRPr="003F3AD1">
        <w:rPr>
          <w:szCs w:val="24"/>
        </w:rPr>
        <w:t xml:space="preserve"> 54257-2010. Национальный стандарт Российской Федерации. Надежность строительных конструкций и оснований. Основные положения и требования.</w:t>
      </w:r>
    </w:p>
    <w:p w:rsidR="00AF1577" w:rsidRPr="003F3AD1" w:rsidRDefault="00AF1577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СНиП 22-01-95. Геофизика опасных природных воздействий</w:t>
      </w:r>
      <w:r w:rsidR="00934DAA" w:rsidRPr="003F3AD1">
        <w:rPr>
          <w:szCs w:val="24"/>
        </w:rPr>
        <w:t>.</w:t>
      </w:r>
    </w:p>
    <w:p w:rsidR="00934DAA" w:rsidRPr="003F3AD1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СП 11-102-97</w:t>
      </w:r>
    </w:p>
    <w:p w:rsidR="00320164" w:rsidRPr="003F3AD1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СП 11-105-97</w:t>
      </w:r>
    </w:p>
    <w:p w:rsidR="009B6126" w:rsidRPr="003F3AD1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3F3AD1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13. </w:t>
      </w:r>
      <w:proofErr w:type="gramStart"/>
      <w:r w:rsidRPr="003F3AD1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Сведения о ранее выполненных инженерных изысканиях и исследованиях, данные о наблюдавшихся в районе объекта строительства (на площадке, трассе) осложнениях в процессе строительства и эксплуатации сооружений (деформациях и аварийных ситуациях)</w:t>
      </w:r>
      <w:proofErr w:type="gramEnd"/>
    </w:p>
    <w:p w:rsidR="00320164" w:rsidRPr="003F3AD1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 xml:space="preserve">Имеются </w:t>
      </w:r>
      <w:r w:rsidR="00127658" w:rsidRPr="003F3AD1">
        <w:rPr>
          <w:szCs w:val="24"/>
        </w:rPr>
        <w:t xml:space="preserve">инженерные </w:t>
      </w:r>
      <w:r w:rsidR="003F5DDE" w:rsidRPr="003F3AD1">
        <w:rPr>
          <w:szCs w:val="24"/>
        </w:rPr>
        <w:t>изыскания,</w:t>
      </w:r>
      <w:r w:rsidRPr="003F3AD1">
        <w:rPr>
          <w:szCs w:val="24"/>
        </w:rPr>
        <w:t xml:space="preserve"> выполненные на стадии «предпроектная документация»:</w:t>
      </w:r>
    </w:p>
    <w:p w:rsidR="00320164" w:rsidRPr="003F3AD1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«Инженерно-гидрогеологические», ЗАО «ДАР/ВОДГЕО», 2012г.</w:t>
      </w:r>
    </w:p>
    <w:p w:rsidR="00320164" w:rsidRPr="003F3AD1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«Инженерно-геодезические изыскания — инженерно-топографическая съемка участка</w:t>
      </w:r>
      <w:r w:rsidR="003F5DDE">
        <w:rPr>
          <w:szCs w:val="24"/>
        </w:rPr>
        <w:t xml:space="preserve"> </w:t>
      </w:r>
      <w:r w:rsidRPr="003F3AD1">
        <w:rPr>
          <w:szCs w:val="24"/>
        </w:rPr>
        <w:t>в масштабе 1:500» , ГУП «Мосгоргеотрест», 2011г.</w:t>
      </w:r>
    </w:p>
    <w:p w:rsidR="00320164" w:rsidRPr="003F3AD1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«Инженерно-геологические изыскания», ГУП «Мосгоргеотрест», 2010г.</w:t>
      </w:r>
    </w:p>
    <w:p w:rsidR="00320164" w:rsidRPr="003F3AD1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«Инженерно-геологические изыскания», ООО «Геолоджикс», 2010г.</w:t>
      </w:r>
    </w:p>
    <w:p w:rsidR="00320164" w:rsidRPr="003F3AD1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«Инженерно-экологические изыскания», ГУП «Мосгоргеотрест», 2010г.</w:t>
      </w:r>
    </w:p>
    <w:p w:rsidR="00320164" w:rsidRPr="003F3AD1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«Инженерные изыскания (инженерно-геологические работы) для строительства автомобильных дорог, инженерных сетей и искусственных сооружений на территории Инновационного центра «Сколково», ООО «Меридиан», 2012г.</w:t>
      </w:r>
    </w:p>
    <w:p w:rsidR="00320164" w:rsidRPr="003F3AD1" w:rsidRDefault="00320164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 xml:space="preserve">«Инженерно-гидрогеологические изыскания для строительства автомобильных дорог», ООО «ВТМ дорпроект», 2012г. </w:t>
      </w:r>
    </w:p>
    <w:p w:rsidR="009B6126" w:rsidRPr="00127658" w:rsidRDefault="009B6126" w:rsidP="003F3AD1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14. Дополнительные сведения и требования к производству отдельных видов инженерных изысканий, включая отраслевую специфику проектируемого сооружения</w:t>
      </w:r>
    </w:p>
    <w:p w:rsidR="00656F4A" w:rsidRDefault="003F3AD1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="00C701E7">
        <w:rPr>
          <w:rFonts w:ascii="Times New Roman" w:eastAsia="Times New Roman" w:hAnsi="Times New Roman" w:cs="Times New Roman"/>
          <w:sz w:val="24"/>
          <w:szCs w:val="24"/>
          <w:lang w:eastAsia="ru-RU"/>
        </w:rPr>
        <w:t>ет</w:t>
      </w:r>
    </w:p>
    <w:p w:rsidR="00656F4A" w:rsidRDefault="00656F4A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page"/>
      </w:r>
    </w:p>
    <w:p w:rsidR="009B6126" w:rsidRPr="00646810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15.1. Инженерно-геодезические изыскания </w:t>
      </w:r>
    </w:p>
    <w:p w:rsidR="009B6126" w:rsidRPr="00646810" w:rsidRDefault="009B6126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>Сведения и указания по проведению инженерно-геодезические изысканий</w:t>
      </w:r>
    </w:p>
    <w:tbl>
      <w:tblPr>
        <w:tblW w:w="950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5"/>
        <w:gridCol w:w="4748"/>
        <w:gridCol w:w="1276"/>
        <w:gridCol w:w="1843"/>
        <w:gridCol w:w="1285"/>
      </w:tblGrid>
      <w:tr w:rsidR="009B6126" w:rsidRPr="00646810" w:rsidTr="004A007C">
        <w:trPr>
          <w:cantSplit/>
          <w:tblHeader/>
        </w:trPr>
        <w:tc>
          <w:tcPr>
            <w:tcW w:w="355" w:type="dxa"/>
            <w:tcBorders>
              <w:bottom w:val="double" w:sz="4" w:space="0" w:color="auto"/>
              <w:right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48" w:type="dxa"/>
            <w:tcBorders>
              <w:left w:val="nil"/>
              <w:bottom w:val="double" w:sz="4" w:space="0" w:color="auto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сведений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843" w:type="dxa"/>
            <w:tcBorders>
              <w:bottom w:val="double" w:sz="4" w:space="0" w:color="auto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Кол.</w:t>
            </w:r>
          </w:p>
        </w:tc>
        <w:tc>
          <w:tcPr>
            <w:tcW w:w="1285" w:type="dxa"/>
            <w:tcBorders>
              <w:bottom w:val="double" w:sz="4" w:space="0" w:color="auto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</w:t>
            </w: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чание</w:t>
            </w:r>
          </w:p>
        </w:tc>
      </w:tr>
      <w:tr w:rsidR="009B6126" w:rsidRPr="00646810" w:rsidTr="004A007C">
        <w:trPr>
          <w:cantSplit/>
        </w:trPr>
        <w:tc>
          <w:tcPr>
            <w:tcW w:w="355" w:type="dxa"/>
            <w:tcBorders>
              <w:top w:val="double" w:sz="4" w:space="0" w:color="auto"/>
              <w:right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748" w:type="dxa"/>
            <w:tcBorders>
              <w:top w:val="double" w:sz="4" w:space="0" w:color="auto"/>
              <w:left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Принятая система координат и высот</w:t>
            </w:r>
          </w:p>
        </w:tc>
        <w:tc>
          <w:tcPr>
            <w:tcW w:w="1276" w:type="dxa"/>
            <w:tcBorders>
              <w:top w:val="double" w:sz="4" w:space="0" w:color="auto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43" w:type="dxa"/>
            <w:tcBorders>
              <w:top w:val="double" w:sz="4" w:space="0" w:color="auto"/>
            </w:tcBorders>
          </w:tcPr>
          <w:p w:rsidR="009B6126" w:rsidRPr="00646810" w:rsidRDefault="00B567FB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МСК</w:t>
            </w:r>
            <w:proofErr w:type="gramEnd"/>
          </w:p>
        </w:tc>
        <w:tc>
          <w:tcPr>
            <w:tcW w:w="1285" w:type="dxa"/>
            <w:tcBorders>
              <w:top w:val="double" w:sz="4" w:space="0" w:color="auto"/>
            </w:tcBorders>
          </w:tcPr>
          <w:p w:rsidR="009B6126" w:rsidRPr="00646810" w:rsidRDefault="00B567FB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Московская система координат</w:t>
            </w:r>
            <w:r w:rsidR="000C02B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высот</w:t>
            </w:r>
          </w:p>
        </w:tc>
      </w:tr>
      <w:tr w:rsidR="009B6126" w:rsidRPr="00646810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Топографическая съемка:</w:t>
            </w:r>
          </w:p>
          <w:p w:rsidR="000C36BD" w:rsidRPr="00646810" w:rsidRDefault="000C36BD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DA0ED3" w:rsidRPr="00646810" w:rsidRDefault="00DA0ED3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площадь</w:t>
            </w:r>
          </w:p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масштаб</w:t>
            </w:r>
          </w:p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высота сечения рельефа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520973" w:rsidRPr="00646810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границах ГПЗУ</w:t>
            </w:r>
            <w:r w:rsidR="00B06AAD"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+ 20 м по периметру</w:t>
            </w:r>
          </w:p>
          <w:p w:rsidR="009B6126" w:rsidRPr="005922DE" w:rsidRDefault="00C80AFC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</w:t>
            </w:r>
            <w:r w:rsidR="00F2414A"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BA25A4"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  <w:p w:rsidR="007F223A" w:rsidRPr="00646810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1:500</w:t>
            </w:r>
          </w:p>
          <w:p w:rsidR="00DA0ED3" w:rsidRPr="00646810" w:rsidRDefault="00DA0ED3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 м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B6126" w:rsidRPr="00646810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Съемка текущих изменений:</w:t>
            </w:r>
          </w:p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площадь</w:t>
            </w:r>
          </w:p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масштаб</w:t>
            </w:r>
          </w:p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6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высота сечения рельефа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9B6126" w:rsidRPr="00646810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B6126" w:rsidRPr="00646810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Съемка и обследование надземных коммуникаций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опора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9B6126" w:rsidRPr="00646810" w:rsidRDefault="00A14272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Выполнить по необходимости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B6126" w:rsidRPr="00646810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Съемка и обследование подземных коммуникаций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колодец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9B6126" w:rsidRPr="00646810" w:rsidRDefault="00A14272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Выполнить по необходимости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B6126" w:rsidRPr="00646810" w:rsidTr="004A007C">
        <w:trPr>
          <w:cantSplit/>
        </w:trPr>
        <w:tc>
          <w:tcPr>
            <w:tcW w:w="355" w:type="dxa"/>
            <w:tcBorders>
              <w:top w:val="nil"/>
              <w:bottom w:val="nil"/>
              <w:right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748" w:type="dxa"/>
            <w:tcBorders>
              <w:top w:val="nil"/>
              <w:left w:val="nil"/>
              <w:bottom w:val="nil"/>
            </w:tcBorders>
          </w:tcPr>
          <w:p w:rsidR="009B6126" w:rsidRPr="00646810" w:rsidRDefault="009B6126" w:rsidP="00EB79B3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Промерные работы в масштабе 1</w:t>
            </w:r>
            <w:r w:rsidR="00EB79B3"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:500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:rsidR="009B6126" w:rsidRPr="00646810" w:rsidRDefault="007F223A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1285" w:type="dxa"/>
            <w:tcBorders>
              <w:top w:val="nil"/>
              <w:bottom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B6126" w:rsidRPr="00646810" w:rsidTr="004A007C">
        <w:trPr>
          <w:cantSplit/>
        </w:trPr>
        <w:tc>
          <w:tcPr>
            <w:tcW w:w="355" w:type="dxa"/>
            <w:tcBorders>
              <w:top w:val="nil"/>
              <w:right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748" w:type="dxa"/>
            <w:tcBorders>
              <w:top w:val="nil"/>
              <w:left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ind w:left="5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Привязка геологических скважин</w:t>
            </w:r>
          </w:p>
        </w:tc>
        <w:tc>
          <w:tcPr>
            <w:tcW w:w="1276" w:type="dxa"/>
            <w:tcBorders>
              <w:top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шт.</w:t>
            </w:r>
          </w:p>
        </w:tc>
        <w:tc>
          <w:tcPr>
            <w:tcW w:w="1843" w:type="dxa"/>
            <w:tcBorders>
              <w:top w:val="nil"/>
            </w:tcBorders>
          </w:tcPr>
          <w:p w:rsidR="009B6126" w:rsidRPr="00646810" w:rsidRDefault="000C36BD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уточнить программой изысканий</w:t>
            </w:r>
          </w:p>
        </w:tc>
        <w:tc>
          <w:tcPr>
            <w:tcW w:w="1285" w:type="dxa"/>
            <w:tcBorders>
              <w:top w:val="nil"/>
            </w:tcBorders>
          </w:tcPr>
          <w:p w:rsidR="009B6126" w:rsidRPr="00646810" w:rsidRDefault="009B6126" w:rsidP="00A07936">
            <w:pPr>
              <w:tabs>
                <w:tab w:val="left" w:pos="1361"/>
                <w:tab w:val="left" w:pos="1786"/>
              </w:tabs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B6126" w:rsidRPr="00646810" w:rsidRDefault="009B6126" w:rsidP="009B6126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B6126" w:rsidRPr="00646810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15.2. Инженерно-геологические изыскания</w:t>
      </w:r>
    </w:p>
    <w:p w:rsidR="009B6126" w:rsidRPr="00646810" w:rsidRDefault="009B6126" w:rsidP="003106BB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3AD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Примечание </w:t>
      </w:r>
      <w:r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>- Данные по п. а) и б) могут быть приведены в виде таблицы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36"/>
        <w:gridCol w:w="3060"/>
        <w:gridCol w:w="720"/>
        <w:gridCol w:w="849"/>
        <w:gridCol w:w="976"/>
      </w:tblGrid>
      <w:tr w:rsidR="009B6126" w:rsidRPr="00646810" w:rsidTr="007F223A">
        <w:trPr>
          <w:cantSplit/>
          <w:tblHeader/>
        </w:trPr>
        <w:tc>
          <w:tcPr>
            <w:tcW w:w="3936" w:type="dxa"/>
            <w:vMerge w:val="restart"/>
          </w:tcPr>
          <w:p w:rsidR="009B6126" w:rsidRPr="00646810" w:rsidRDefault="009B6126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Характеристика проектируемых </w:t>
            </w: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зданий и сооружений</w:t>
            </w:r>
          </w:p>
        </w:tc>
        <w:tc>
          <w:tcPr>
            <w:tcW w:w="4629" w:type="dxa"/>
            <w:gridSpan w:val="3"/>
          </w:tcPr>
          <w:p w:rsidR="009B6126" w:rsidRPr="00646810" w:rsidRDefault="009B6126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Значение для здания, сооружения</w:t>
            </w:r>
          </w:p>
        </w:tc>
        <w:tc>
          <w:tcPr>
            <w:tcW w:w="976" w:type="dxa"/>
            <w:vMerge w:val="restart"/>
          </w:tcPr>
          <w:p w:rsidR="009B6126" w:rsidRPr="00646810" w:rsidRDefault="009B6126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</w:t>
            </w: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чание</w:t>
            </w:r>
          </w:p>
        </w:tc>
      </w:tr>
      <w:tr w:rsidR="007F223A" w:rsidRPr="00646810" w:rsidTr="007F223A">
        <w:trPr>
          <w:cantSplit/>
          <w:trHeight w:val="57"/>
          <w:tblHeader/>
        </w:trPr>
        <w:tc>
          <w:tcPr>
            <w:tcW w:w="3936" w:type="dxa"/>
            <w:vMerge/>
            <w:tcBorders>
              <w:bottom w:val="double" w:sz="4" w:space="0" w:color="auto"/>
            </w:tcBorders>
          </w:tcPr>
          <w:p w:rsidR="007F223A" w:rsidRPr="00540E0B" w:rsidRDefault="007F223A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629" w:type="dxa"/>
            <w:gridSpan w:val="3"/>
            <w:tcBorders>
              <w:bottom w:val="double" w:sz="4" w:space="0" w:color="auto"/>
            </w:tcBorders>
          </w:tcPr>
          <w:p w:rsidR="007F223A" w:rsidRPr="00540E0B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vMerge/>
            <w:tcBorders>
              <w:bottom w:val="double" w:sz="4" w:space="0" w:color="auto"/>
            </w:tcBorders>
          </w:tcPr>
          <w:p w:rsidR="007F223A" w:rsidRPr="00540E0B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F223A" w:rsidRPr="00646810" w:rsidTr="007F223A">
        <w:trPr>
          <w:cantSplit/>
        </w:trPr>
        <w:tc>
          <w:tcPr>
            <w:tcW w:w="3936" w:type="dxa"/>
            <w:tcBorders>
              <w:top w:val="double" w:sz="4" w:space="0" w:color="auto"/>
              <w:bottom w:val="single" w:sz="4" w:space="0" w:color="auto"/>
            </w:tcBorders>
          </w:tcPr>
          <w:p w:rsidR="007F223A" w:rsidRPr="00646810" w:rsidRDefault="007F223A" w:rsidP="007F223A">
            <w:pPr>
              <w:keepNext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 Номер по экспликации</w:t>
            </w:r>
          </w:p>
        </w:tc>
        <w:tc>
          <w:tcPr>
            <w:tcW w:w="4629" w:type="dxa"/>
            <w:gridSpan w:val="3"/>
            <w:tcBorders>
              <w:top w:val="double" w:sz="4" w:space="0" w:color="auto"/>
              <w:bottom w:val="single" w:sz="4" w:space="0" w:color="auto"/>
            </w:tcBorders>
          </w:tcPr>
          <w:p w:rsidR="007F223A" w:rsidRPr="00646810" w:rsidRDefault="00520973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976" w:type="dxa"/>
            <w:tcBorders>
              <w:top w:val="double" w:sz="4" w:space="0" w:color="auto"/>
              <w:bottom w:val="single" w:sz="4" w:space="0" w:color="auto"/>
            </w:tcBorders>
          </w:tcPr>
          <w:p w:rsidR="007F223A" w:rsidRPr="00646810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Только для РД</w:t>
            </w:r>
          </w:p>
        </w:tc>
      </w:tr>
      <w:tr w:rsidR="007F223A" w:rsidRPr="00646810" w:rsidTr="007F223A">
        <w:trPr>
          <w:cantSplit/>
        </w:trPr>
        <w:tc>
          <w:tcPr>
            <w:tcW w:w="3936" w:type="dxa"/>
            <w:tcBorders>
              <w:top w:val="single" w:sz="4" w:space="0" w:color="auto"/>
              <w:bottom w:val="single" w:sz="4" w:space="0" w:color="auto"/>
            </w:tcBorders>
          </w:tcPr>
          <w:p w:rsidR="007F223A" w:rsidRPr="00646810" w:rsidRDefault="007F223A" w:rsidP="000C6676">
            <w:pPr>
              <w:keepNext/>
              <w:spacing w:before="120"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 Уровень ответственности сооружения, здания</w:t>
            </w:r>
          </w:p>
        </w:tc>
        <w:tc>
          <w:tcPr>
            <w:tcW w:w="4629" w:type="dxa"/>
            <w:gridSpan w:val="3"/>
            <w:tcBorders>
              <w:top w:val="single" w:sz="4" w:space="0" w:color="auto"/>
            </w:tcBorders>
          </w:tcPr>
          <w:p w:rsidR="007F223A" w:rsidRPr="00646810" w:rsidRDefault="007F223A" w:rsidP="007F223A">
            <w:pPr>
              <w:keepNext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76" w:type="dxa"/>
            <w:vMerge w:val="restart"/>
            <w:tcBorders>
              <w:top w:val="single" w:sz="4" w:space="0" w:color="auto"/>
            </w:tcBorders>
            <w:vAlign w:val="center"/>
          </w:tcPr>
          <w:p w:rsidR="007F223A" w:rsidRPr="00646810" w:rsidRDefault="007F223A" w:rsidP="007F223A">
            <w:pPr>
              <w:keepNext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всех стадий и этапов</w:t>
            </w:r>
          </w:p>
        </w:tc>
      </w:tr>
      <w:tr w:rsidR="00F2414A" w:rsidRPr="00646810" w:rsidTr="007F223A">
        <w:trPr>
          <w:cantSplit/>
        </w:trPr>
        <w:tc>
          <w:tcPr>
            <w:tcW w:w="3936" w:type="dxa"/>
          </w:tcPr>
          <w:p w:rsidR="00F2414A" w:rsidRPr="00646810" w:rsidRDefault="00F2414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 Количество этажей</w:t>
            </w:r>
          </w:p>
        </w:tc>
        <w:tc>
          <w:tcPr>
            <w:tcW w:w="4629" w:type="dxa"/>
            <w:gridSpan w:val="3"/>
          </w:tcPr>
          <w:p w:rsidR="00F2414A" w:rsidRPr="005922DE" w:rsidRDefault="00F2414A" w:rsidP="00AD2EFC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соответствии с проектом</w:t>
            </w:r>
          </w:p>
        </w:tc>
        <w:tc>
          <w:tcPr>
            <w:tcW w:w="976" w:type="dxa"/>
            <w:vMerge/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2414A" w:rsidRPr="00646810" w:rsidTr="007F223A">
        <w:trPr>
          <w:cantSplit/>
        </w:trPr>
        <w:tc>
          <w:tcPr>
            <w:tcW w:w="3936" w:type="dxa"/>
          </w:tcPr>
          <w:p w:rsidR="00F2414A" w:rsidRPr="00646810" w:rsidRDefault="00F2414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 Размеры в плане, </w:t>
            </w:r>
            <w:proofErr w:type="gramStart"/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4629" w:type="dxa"/>
            <w:gridSpan w:val="3"/>
            <w:tcBorders>
              <w:right w:val="single" w:sz="4" w:space="0" w:color="auto"/>
            </w:tcBorders>
          </w:tcPr>
          <w:p w:rsidR="00F2414A" w:rsidRPr="005922DE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соответствии с проектом</w:t>
            </w:r>
          </w:p>
        </w:tc>
        <w:tc>
          <w:tcPr>
            <w:tcW w:w="976" w:type="dxa"/>
            <w:vMerge/>
            <w:tcBorders>
              <w:left w:val="single" w:sz="4" w:space="0" w:color="auto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2414A" w:rsidRPr="00646810" w:rsidTr="007F223A">
        <w:trPr>
          <w:cantSplit/>
        </w:trPr>
        <w:tc>
          <w:tcPr>
            <w:tcW w:w="3936" w:type="dxa"/>
          </w:tcPr>
          <w:p w:rsidR="00F2414A" w:rsidRPr="00646810" w:rsidRDefault="00F2414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 Заглубление подземной части, </w:t>
            </w:r>
            <w:proofErr w:type="gramStart"/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4629" w:type="dxa"/>
            <w:gridSpan w:val="3"/>
            <w:tcBorders>
              <w:right w:val="single" w:sz="4" w:space="0" w:color="auto"/>
            </w:tcBorders>
          </w:tcPr>
          <w:p w:rsidR="00F2414A" w:rsidRPr="005922DE" w:rsidRDefault="00F2414A" w:rsidP="008E5257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 </w:t>
            </w:r>
            <w:r w:rsidR="008E5257"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-х метров</w:t>
            </w:r>
          </w:p>
        </w:tc>
        <w:tc>
          <w:tcPr>
            <w:tcW w:w="976" w:type="dxa"/>
            <w:vMerge/>
            <w:tcBorders>
              <w:left w:val="single" w:sz="4" w:space="0" w:color="auto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E5257" w:rsidRPr="00646810" w:rsidTr="007F223A">
        <w:trPr>
          <w:cantSplit/>
        </w:trPr>
        <w:tc>
          <w:tcPr>
            <w:tcW w:w="3936" w:type="dxa"/>
          </w:tcPr>
          <w:p w:rsidR="008E5257" w:rsidRPr="00646810" w:rsidRDefault="008E5257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 Предполагаемый тип фундамента, его заглубление, </w:t>
            </w:r>
            <w:proofErr w:type="gramStart"/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  <w:proofErr w:type="gramEnd"/>
          </w:p>
        </w:tc>
        <w:tc>
          <w:tcPr>
            <w:tcW w:w="4629" w:type="dxa"/>
            <w:gridSpan w:val="3"/>
          </w:tcPr>
          <w:p w:rsidR="008E5257" w:rsidRPr="005922DE" w:rsidRDefault="008E5257" w:rsidP="00AD2EFC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Ленточный</w:t>
            </w:r>
            <w:proofErr w:type="gramEnd"/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; 4,0 м. (в дальнейшем определить проектом) </w:t>
            </w:r>
          </w:p>
        </w:tc>
        <w:tc>
          <w:tcPr>
            <w:tcW w:w="976" w:type="dxa"/>
            <w:vMerge/>
          </w:tcPr>
          <w:p w:rsidR="008E5257" w:rsidRPr="00646810" w:rsidRDefault="008E5257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2414A" w:rsidRPr="00646810" w:rsidTr="007F223A">
        <w:trPr>
          <w:cantSplit/>
        </w:trPr>
        <w:tc>
          <w:tcPr>
            <w:tcW w:w="3936" w:type="dxa"/>
          </w:tcPr>
          <w:p w:rsidR="00F2414A" w:rsidRPr="00646810" w:rsidRDefault="00F2414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 Несущие конструкции</w:t>
            </w:r>
          </w:p>
        </w:tc>
        <w:tc>
          <w:tcPr>
            <w:tcW w:w="4629" w:type="dxa"/>
            <w:gridSpan w:val="3"/>
          </w:tcPr>
          <w:p w:rsidR="00F2414A" w:rsidRPr="005922DE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ж/б</w:t>
            </w:r>
            <w:proofErr w:type="gramEnd"/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каркас</w:t>
            </w:r>
          </w:p>
        </w:tc>
        <w:tc>
          <w:tcPr>
            <w:tcW w:w="976" w:type="dxa"/>
            <w:vMerge/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2414A" w:rsidRPr="00646810" w:rsidTr="007F223A">
        <w:trPr>
          <w:cantSplit/>
        </w:trPr>
        <w:tc>
          <w:tcPr>
            <w:tcW w:w="3936" w:type="dxa"/>
          </w:tcPr>
          <w:p w:rsidR="00F2414A" w:rsidRPr="00646810" w:rsidRDefault="00F2414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 Наличие динамической нагрузки</w:t>
            </w:r>
          </w:p>
        </w:tc>
        <w:tc>
          <w:tcPr>
            <w:tcW w:w="4629" w:type="dxa"/>
            <w:gridSpan w:val="3"/>
          </w:tcPr>
          <w:p w:rsidR="00F2414A" w:rsidRPr="005922DE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нет</w:t>
            </w:r>
          </w:p>
        </w:tc>
        <w:tc>
          <w:tcPr>
            <w:tcW w:w="976" w:type="dxa"/>
            <w:vMerge/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2414A" w:rsidRPr="00646810" w:rsidTr="007F223A">
        <w:trPr>
          <w:cantSplit/>
        </w:trPr>
        <w:tc>
          <w:tcPr>
            <w:tcW w:w="3936" w:type="dxa"/>
          </w:tcPr>
          <w:p w:rsidR="00F2414A" w:rsidRPr="00646810" w:rsidRDefault="00F2414A" w:rsidP="007F223A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 Нагрузка на фундаменты, Н</w:t>
            </w:r>
          </w:p>
        </w:tc>
        <w:tc>
          <w:tcPr>
            <w:tcW w:w="4629" w:type="dxa"/>
            <w:gridSpan w:val="3"/>
          </w:tcPr>
          <w:p w:rsidR="00F2414A" w:rsidRPr="005922DE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76" w:type="dxa"/>
            <w:vMerge/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2414A" w:rsidRPr="00646810" w:rsidTr="007F223A">
        <w:trPr>
          <w:cantSplit/>
        </w:trPr>
        <w:tc>
          <w:tcPr>
            <w:tcW w:w="3936" w:type="dxa"/>
          </w:tcPr>
          <w:p w:rsidR="00F2414A" w:rsidRPr="00646810" w:rsidRDefault="00F2414A" w:rsidP="007F223A">
            <w:pPr>
              <w:spacing w:before="40" w:after="40" w:line="240" w:lineRule="auto"/>
              <w:ind w:lef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</w:t>
            </w:r>
            <w:smartTag w:uri="urn:schemas-microsoft-com:office:smarttags" w:element="metricconverter">
              <w:smartTagPr>
                <w:attr w:name="ProductID" w:val="1 м"/>
              </w:smartTagPr>
              <w:r w:rsidRPr="00646810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1 м</w:t>
              </w:r>
            </w:smartTag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плиты</w:t>
            </w:r>
          </w:p>
        </w:tc>
        <w:tc>
          <w:tcPr>
            <w:tcW w:w="4629" w:type="dxa"/>
            <w:gridSpan w:val="3"/>
          </w:tcPr>
          <w:p w:rsidR="00F2414A" w:rsidRPr="005922DE" w:rsidRDefault="008E5257" w:rsidP="00C203F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200к</w:t>
            </w: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H</w:t>
            </w: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  <w:r w:rsidR="00C203F4"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кв. м</w:t>
            </w:r>
          </w:p>
        </w:tc>
        <w:tc>
          <w:tcPr>
            <w:tcW w:w="976" w:type="dxa"/>
            <w:vMerge/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2414A" w:rsidRPr="00646810" w:rsidTr="007F223A">
        <w:trPr>
          <w:cantSplit/>
        </w:trPr>
        <w:tc>
          <w:tcPr>
            <w:tcW w:w="3936" w:type="dxa"/>
          </w:tcPr>
          <w:p w:rsidR="00F2414A" w:rsidRPr="00646810" w:rsidRDefault="00F2414A" w:rsidP="008E5257">
            <w:pPr>
              <w:spacing w:before="40" w:after="40" w:line="240" w:lineRule="auto"/>
              <w:ind w:lef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 1 </w:t>
            </w:r>
            <w:r w:rsidR="008E52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 ленточного фундамента</w:t>
            </w:r>
          </w:p>
        </w:tc>
        <w:tc>
          <w:tcPr>
            <w:tcW w:w="4629" w:type="dxa"/>
            <w:gridSpan w:val="3"/>
          </w:tcPr>
          <w:p w:rsidR="00F2414A" w:rsidRPr="005922DE" w:rsidRDefault="008E5257" w:rsidP="00C203F4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350кН/</w:t>
            </w:r>
            <w:r w:rsidR="00C203F4" w:rsidRPr="005922D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кв. м</w:t>
            </w:r>
          </w:p>
        </w:tc>
        <w:tc>
          <w:tcPr>
            <w:tcW w:w="976" w:type="dxa"/>
            <w:vMerge/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2414A" w:rsidRPr="00646810" w:rsidTr="007F223A">
        <w:trPr>
          <w:cantSplit/>
        </w:trPr>
        <w:tc>
          <w:tcPr>
            <w:tcW w:w="3936" w:type="dxa"/>
          </w:tcPr>
          <w:p w:rsidR="00F2414A" w:rsidRPr="00646810" w:rsidRDefault="00F2414A" w:rsidP="007F223A">
            <w:pPr>
              <w:spacing w:before="40" w:after="40" w:line="240" w:lineRule="auto"/>
              <w:ind w:lef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сваю (куст свай, свайное поле)</w:t>
            </w:r>
          </w:p>
        </w:tc>
        <w:tc>
          <w:tcPr>
            <w:tcW w:w="3060" w:type="dxa"/>
            <w:tcBorders>
              <w:right w:val="nil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20" w:type="dxa"/>
            <w:tcBorders>
              <w:left w:val="nil"/>
              <w:right w:val="nil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left w:val="nil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vMerge/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2414A" w:rsidRPr="00646810" w:rsidTr="00762D62">
        <w:trPr>
          <w:cantSplit/>
          <w:trHeight w:val="909"/>
        </w:trPr>
        <w:tc>
          <w:tcPr>
            <w:tcW w:w="3936" w:type="dxa"/>
          </w:tcPr>
          <w:p w:rsidR="00F2414A" w:rsidRPr="00646810" w:rsidRDefault="00F2414A" w:rsidP="009F4165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 Планировочные отметки поверх</w:t>
            </w: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ности (предварительные), м</w:t>
            </w:r>
          </w:p>
        </w:tc>
        <w:tc>
          <w:tcPr>
            <w:tcW w:w="3060" w:type="dxa"/>
            <w:tcBorders>
              <w:right w:val="nil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left w:val="nil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6" w:type="dxa"/>
            <w:vMerge/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2414A" w:rsidRPr="00646810" w:rsidTr="007E2A7E">
        <w:trPr>
          <w:cantSplit/>
        </w:trPr>
        <w:tc>
          <w:tcPr>
            <w:tcW w:w="3936" w:type="dxa"/>
            <w:tcBorders>
              <w:bottom w:val="single" w:sz="4" w:space="0" w:color="auto"/>
            </w:tcBorders>
          </w:tcPr>
          <w:p w:rsidR="00F2414A" w:rsidRPr="00646810" w:rsidRDefault="00F2414A" w:rsidP="00BA25A4">
            <w:pPr>
              <w:spacing w:before="40" w:after="4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 Отметки линий кордона гидротехнических сооружений, м</w:t>
            </w:r>
          </w:p>
        </w:tc>
        <w:tc>
          <w:tcPr>
            <w:tcW w:w="4629" w:type="dxa"/>
            <w:gridSpan w:val="3"/>
            <w:tcBorders>
              <w:bottom w:val="single" w:sz="4" w:space="0" w:color="auto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76" w:type="dxa"/>
            <w:vMerge/>
            <w:tcBorders>
              <w:bottom w:val="single" w:sz="4" w:space="0" w:color="auto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2414A" w:rsidRPr="00646810" w:rsidTr="007E2A7E">
        <w:trPr>
          <w:cantSplit/>
        </w:trPr>
        <w:tc>
          <w:tcPr>
            <w:tcW w:w="3936" w:type="dxa"/>
            <w:tcBorders>
              <w:bottom w:val="single" w:sz="4" w:space="0" w:color="auto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 Отметки дноуглубления, м</w:t>
            </w:r>
          </w:p>
        </w:tc>
        <w:tc>
          <w:tcPr>
            <w:tcW w:w="4629" w:type="dxa"/>
            <w:gridSpan w:val="3"/>
            <w:tcBorders>
              <w:bottom w:val="single" w:sz="4" w:space="0" w:color="auto"/>
            </w:tcBorders>
          </w:tcPr>
          <w:p w:rsidR="00F2414A" w:rsidRPr="00646810" w:rsidRDefault="00F2414A" w:rsidP="007F223A">
            <w:pPr>
              <w:spacing w:before="40" w:after="4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4681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76" w:type="dxa"/>
            <w:vMerge/>
            <w:tcBorders>
              <w:bottom w:val="single" w:sz="4" w:space="0" w:color="auto"/>
            </w:tcBorders>
          </w:tcPr>
          <w:p w:rsidR="00F2414A" w:rsidRPr="00646810" w:rsidRDefault="00F2414A" w:rsidP="007F223A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B6126" w:rsidRPr="00656F4A" w:rsidRDefault="009B6126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56F4A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Дополнительные требования к производству инженерно-геологических изысканий:</w:t>
      </w:r>
    </w:p>
    <w:p w:rsidR="009B6126" w:rsidRPr="003F3AD1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определение коррозионной агрессивности</w:t>
      </w:r>
      <w:r w:rsidR="005C0FA1" w:rsidRPr="003F3AD1">
        <w:rPr>
          <w:szCs w:val="24"/>
        </w:rPr>
        <w:t xml:space="preserve">  </w:t>
      </w:r>
    </w:p>
    <w:p w:rsidR="009B6126" w:rsidRPr="003F3AD1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выполнение полевых испытаний грунтов на участках зданий и сооружений (динамическое и статическое зондирование</w:t>
      </w:r>
      <w:r w:rsidR="00603EA4" w:rsidRPr="003F3AD1">
        <w:rPr>
          <w:szCs w:val="24"/>
        </w:rPr>
        <w:t xml:space="preserve"> </w:t>
      </w:r>
      <w:r w:rsidRPr="003F3AD1">
        <w:rPr>
          <w:szCs w:val="24"/>
        </w:rPr>
        <w:t>);</w:t>
      </w:r>
    </w:p>
    <w:p w:rsidR="009B6126" w:rsidRPr="003F3AD1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выполнение геофизических исследований;</w:t>
      </w:r>
    </w:p>
    <w:p w:rsidR="006E794A" w:rsidRPr="003F3AD1" w:rsidRDefault="009B6126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3F3AD1">
        <w:rPr>
          <w:szCs w:val="24"/>
        </w:rPr>
        <w:t>выполнение гидрогеологических исследований (стационарные наблюдения, опытные откачки воды).</w:t>
      </w:r>
    </w:p>
    <w:p w:rsidR="006E794A" w:rsidRPr="00656F4A" w:rsidRDefault="006E794A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56F4A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выполненных инженерных изысканий и обследований объектов проектирования должны быть представлены и выполнены:</w:t>
      </w:r>
    </w:p>
    <w:p w:rsidR="006E794A" w:rsidRPr="00646810" w:rsidRDefault="006E794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646810">
        <w:rPr>
          <w:szCs w:val="24"/>
        </w:rPr>
        <w:t>Инженерно-геологические изыскания;</w:t>
      </w:r>
    </w:p>
    <w:p w:rsidR="006E794A" w:rsidRPr="00646810" w:rsidRDefault="006E794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646810">
        <w:rPr>
          <w:szCs w:val="24"/>
        </w:rPr>
        <w:t>Гидрогеологические изыскания</w:t>
      </w:r>
    </w:p>
    <w:p w:rsidR="006E794A" w:rsidRPr="00646810" w:rsidRDefault="006E794A" w:rsidP="003F3AD1">
      <w:pPr>
        <w:pStyle w:val="a3"/>
        <w:numPr>
          <w:ilvl w:val="0"/>
          <w:numId w:val="9"/>
        </w:num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szCs w:val="24"/>
        </w:rPr>
      </w:pPr>
      <w:r w:rsidRPr="00646810">
        <w:rPr>
          <w:szCs w:val="24"/>
        </w:rPr>
        <w:t>Инженерно-геофизические изыскания</w:t>
      </w:r>
      <w:r w:rsidR="003106BB">
        <w:rPr>
          <w:szCs w:val="24"/>
        </w:rPr>
        <w:t>.</w:t>
      </w:r>
    </w:p>
    <w:p w:rsidR="006E794A" w:rsidRPr="003F3AD1" w:rsidRDefault="006E794A" w:rsidP="00656F4A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3F3AD1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Отчет по работам</w:t>
      </w:r>
    </w:p>
    <w:p w:rsidR="006E794A" w:rsidRPr="003F3AD1" w:rsidRDefault="006E794A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F3AD1">
        <w:rPr>
          <w:rFonts w:ascii="Times New Roman" w:eastAsia="Times New Roman" w:hAnsi="Times New Roman" w:cs="Times New Roman"/>
          <w:sz w:val="24"/>
          <w:szCs w:val="24"/>
          <w:lang w:eastAsia="ru-RU"/>
        </w:rPr>
        <w:t>в отчете отразить (включая но не ограничиваясь):</w:t>
      </w:r>
    </w:p>
    <w:p w:rsidR="006E794A" w:rsidRPr="00646810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810">
        <w:rPr>
          <w:rFonts w:ascii="Times New Roman" w:hAnsi="Times New Roman" w:cs="Times New Roman"/>
          <w:sz w:val="24"/>
          <w:szCs w:val="24"/>
        </w:rPr>
        <w:t>Геологические разрезы по площадкам.</w:t>
      </w:r>
    </w:p>
    <w:p w:rsidR="006E794A" w:rsidRPr="00646810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810">
        <w:rPr>
          <w:rFonts w:ascii="Times New Roman" w:hAnsi="Times New Roman" w:cs="Times New Roman"/>
          <w:sz w:val="24"/>
          <w:szCs w:val="24"/>
        </w:rPr>
        <w:t xml:space="preserve">Выполнить гидрогеологические изыскания в районе проектирования. Определить напорный или безнапорный горизонт грунтовых вод, мощность пласта, коэффициент фильтрации, коэффициент инфильтрации, глубину заложения </w:t>
      </w:r>
      <w:proofErr w:type="spellStart"/>
      <w:r w:rsidRPr="00646810">
        <w:rPr>
          <w:rFonts w:ascii="Times New Roman" w:hAnsi="Times New Roman" w:cs="Times New Roman"/>
          <w:sz w:val="24"/>
          <w:szCs w:val="24"/>
        </w:rPr>
        <w:t>водоупора</w:t>
      </w:r>
      <w:proofErr w:type="spellEnd"/>
      <w:r w:rsidRPr="00646810">
        <w:rPr>
          <w:rFonts w:ascii="Times New Roman" w:hAnsi="Times New Roman" w:cs="Times New Roman"/>
          <w:sz w:val="24"/>
          <w:szCs w:val="24"/>
        </w:rPr>
        <w:t xml:space="preserve">, качество (химический анализ) дренажных вод (грунтовых), направление потока грунтовых вод, источник питания грунтовых вод, расчетный </w:t>
      </w:r>
      <w:proofErr w:type="spellStart"/>
      <w:r w:rsidRPr="00646810">
        <w:rPr>
          <w:rFonts w:ascii="Times New Roman" w:hAnsi="Times New Roman" w:cs="Times New Roman"/>
          <w:sz w:val="24"/>
          <w:szCs w:val="24"/>
        </w:rPr>
        <w:t>водоприток</w:t>
      </w:r>
      <w:proofErr w:type="spellEnd"/>
      <w:r w:rsidRPr="00646810">
        <w:rPr>
          <w:rFonts w:ascii="Times New Roman" w:hAnsi="Times New Roman" w:cs="Times New Roman"/>
          <w:sz w:val="24"/>
          <w:szCs w:val="24"/>
        </w:rPr>
        <w:t xml:space="preserve"> в скважинах.</w:t>
      </w:r>
    </w:p>
    <w:p w:rsidR="006E794A" w:rsidRPr="00646810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810">
        <w:rPr>
          <w:rFonts w:ascii="Times New Roman" w:hAnsi="Times New Roman" w:cs="Times New Roman"/>
          <w:sz w:val="24"/>
          <w:szCs w:val="24"/>
        </w:rPr>
        <w:t>Дать прогноз изменения движения грунтовых вод с учетом проектируемых объектов</w:t>
      </w:r>
    </w:p>
    <w:p w:rsidR="006E794A" w:rsidRPr="00646810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810">
        <w:rPr>
          <w:rFonts w:ascii="Times New Roman" w:hAnsi="Times New Roman" w:cs="Times New Roman"/>
          <w:sz w:val="24"/>
          <w:szCs w:val="24"/>
        </w:rPr>
        <w:t>физико-географическую, инженерно-геологическую и гидрогеологическую,  характеристики района строительства;</w:t>
      </w:r>
    </w:p>
    <w:p w:rsidR="006E794A" w:rsidRPr="00646810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810">
        <w:rPr>
          <w:rFonts w:ascii="Times New Roman" w:hAnsi="Times New Roman" w:cs="Times New Roman"/>
          <w:sz w:val="24"/>
          <w:szCs w:val="24"/>
        </w:rPr>
        <w:t>физико-механические  характеристики грунтов;</w:t>
      </w:r>
    </w:p>
    <w:p w:rsidR="006E794A" w:rsidRPr="00646810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810">
        <w:rPr>
          <w:rFonts w:ascii="Times New Roman" w:hAnsi="Times New Roman" w:cs="Times New Roman"/>
          <w:sz w:val="24"/>
          <w:szCs w:val="24"/>
        </w:rPr>
        <w:t>глубину промерзания;</w:t>
      </w:r>
    </w:p>
    <w:p w:rsidR="006E794A" w:rsidRPr="00646810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810">
        <w:rPr>
          <w:rFonts w:ascii="Times New Roman" w:hAnsi="Times New Roman" w:cs="Times New Roman"/>
          <w:sz w:val="24"/>
          <w:szCs w:val="24"/>
        </w:rPr>
        <w:t>пучинистость грунтов</w:t>
      </w:r>
    </w:p>
    <w:p w:rsidR="006E794A" w:rsidRPr="00646810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810">
        <w:rPr>
          <w:rFonts w:ascii="Times New Roman" w:hAnsi="Times New Roman" w:cs="Times New Roman"/>
          <w:sz w:val="24"/>
          <w:szCs w:val="24"/>
        </w:rPr>
        <w:t>характеристику грунтовых вод (агрессивность по отношению к бетону, металлу);</w:t>
      </w:r>
    </w:p>
    <w:p w:rsidR="006E794A" w:rsidRPr="00646810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810">
        <w:rPr>
          <w:rFonts w:ascii="Times New Roman" w:hAnsi="Times New Roman" w:cs="Times New Roman"/>
          <w:sz w:val="24"/>
          <w:szCs w:val="24"/>
        </w:rPr>
        <w:t xml:space="preserve">дать оценку потенциальной подтопляемости территории (участка) при величине критического подтопляющего уровня подземных вод </w:t>
      </w:r>
      <w:proofErr w:type="spellStart"/>
      <w:r w:rsidRPr="00646810">
        <w:rPr>
          <w:rFonts w:ascii="Times New Roman" w:hAnsi="Times New Roman" w:cs="Times New Roman"/>
          <w:sz w:val="24"/>
          <w:szCs w:val="24"/>
        </w:rPr>
        <w:t>Нс</w:t>
      </w:r>
      <w:proofErr w:type="spellEnd"/>
      <w:r w:rsidRPr="00646810">
        <w:rPr>
          <w:rFonts w:ascii="Times New Roman" w:hAnsi="Times New Roman" w:cs="Times New Roman"/>
          <w:sz w:val="24"/>
          <w:szCs w:val="24"/>
        </w:rPr>
        <w:t xml:space="preserve"> (глубина заложения фундамента), м;</w:t>
      </w:r>
    </w:p>
    <w:p w:rsidR="006E794A" w:rsidRPr="00646810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810">
        <w:rPr>
          <w:rFonts w:ascii="Times New Roman" w:hAnsi="Times New Roman" w:cs="Times New Roman"/>
          <w:sz w:val="24"/>
          <w:szCs w:val="24"/>
        </w:rPr>
        <w:t>Сведения о ранее выполненных инженерных изысканиях и исследованиях, данные о наблюдавшихся в районе строительства осложнениях в процессе строительства и эксплуатации сооружений (деформациях и аварийных ситуациях);</w:t>
      </w:r>
    </w:p>
    <w:p w:rsidR="006E794A" w:rsidRPr="00646810" w:rsidRDefault="006E794A" w:rsidP="006E794A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810">
        <w:rPr>
          <w:rFonts w:ascii="Times New Roman" w:hAnsi="Times New Roman" w:cs="Times New Roman"/>
          <w:sz w:val="24"/>
          <w:szCs w:val="24"/>
        </w:rPr>
        <w:t>В случае проявления неблагоприятных инженерно – геологических процессов природного и техногенного характера выполнить их детальное изучение и выдать рекомендации по снижению их негативного воздействия на окружающую среду и обеспечению устойчивости проектируемых зданий и сооружений.</w:t>
      </w:r>
    </w:p>
    <w:p w:rsidR="009B6126" w:rsidRPr="00646810" w:rsidRDefault="006E794A" w:rsidP="00FE3158">
      <w:pPr>
        <w:numPr>
          <w:ilvl w:val="0"/>
          <w:numId w:val="4"/>
        </w:num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6810">
        <w:rPr>
          <w:rFonts w:ascii="Times New Roman" w:hAnsi="Times New Roman" w:cs="Times New Roman"/>
          <w:sz w:val="24"/>
          <w:szCs w:val="24"/>
        </w:rPr>
        <w:t>Инженерно-геофизические изыскания должны быть выполнены в соответствии с требованиями нормативных документов</w:t>
      </w:r>
      <w:r w:rsidR="009B6126"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9B6126" w:rsidRPr="00646810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15.3. Инженерно-экологические изыскания</w:t>
      </w:r>
    </w:p>
    <w:p w:rsidR="009B6126" w:rsidRPr="00656F4A" w:rsidRDefault="009B6126" w:rsidP="00656F4A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56F4A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Дополнительные сведения</w:t>
      </w:r>
    </w:p>
    <w:p w:rsidR="009B6126" w:rsidRPr="00656F4A" w:rsidRDefault="009B6126" w:rsidP="0041534C">
      <w:pPr>
        <w:spacing w:after="12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56F4A">
        <w:rPr>
          <w:rFonts w:ascii="Times New Roman" w:eastAsia="Times New Roman" w:hAnsi="Times New Roman" w:cs="Times New Roman"/>
          <w:sz w:val="24"/>
          <w:szCs w:val="24"/>
          <w:lang w:eastAsia="ru-RU"/>
        </w:rPr>
        <w:t>Дополнительные требования к производству инженерно-экологических изысканий</w:t>
      </w:r>
    </w:p>
    <w:p w:rsidR="009B6126" w:rsidRDefault="00603EA4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3106B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оценка существующего экологического состояния на площадке строительства;</w:t>
      </w:r>
    </w:p>
    <w:p w:rsidR="002E37FF" w:rsidRPr="00646810" w:rsidRDefault="002E37FF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E37FF">
        <w:rPr>
          <w:rFonts w:ascii="Times New Roman" w:eastAsia="Times New Roman" w:hAnsi="Times New Roman" w:cs="Times New Roman"/>
          <w:sz w:val="24"/>
          <w:szCs w:val="24"/>
          <w:lang w:eastAsia="ru-RU"/>
        </w:rPr>
        <w:t>- оценка по качеству почв и объему потенциально плодородного слоя почв на площадке строительства (п.2 ГОСТ 17.5.3.06-85, п. 1.3 ГОСТ 17.4.3.02-85, п. 8.4 СНиП 11-02-96 «Инженерные изыскания»)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603EA4" w:rsidRPr="00646810" w:rsidRDefault="00603EA4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3106B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0C2331"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прогноз изменения;</w:t>
      </w:r>
    </w:p>
    <w:p w:rsidR="000C2331" w:rsidRPr="00646810" w:rsidRDefault="000C2331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3106B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оценка экологического риска. </w:t>
      </w:r>
    </w:p>
    <w:p w:rsidR="009B6126" w:rsidRPr="00127658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16. Требования к точности, надежности, достоверности и обеспеченности необходи</w:t>
      </w: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softHyphen/>
        <w:t xml:space="preserve">мых данных и </w:t>
      </w:r>
      <w:r w:rsidRPr="00127658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характеристик при инженерных изысканиях для строительства</w:t>
      </w:r>
    </w:p>
    <w:p w:rsidR="009B6126" w:rsidRPr="00646810" w:rsidRDefault="005C0FA1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>Уточнить программой</w:t>
      </w:r>
    </w:p>
    <w:p w:rsidR="009B6126" w:rsidRPr="00127658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17. Требования к составлению и содержанию прогноза изменений природных и техногенных условий</w:t>
      </w:r>
    </w:p>
    <w:p w:rsidR="005C0FA1" w:rsidRPr="00646810" w:rsidRDefault="005C0FA1" w:rsidP="003F3AD1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>Уточнить программой</w:t>
      </w:r>
    </w:p>
    <w:p w:rsidR="009B6126" w:rsidRPr="00127658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18. Требования к оценке опасности и риска от природных и техноприродных процессов</w:t>
      </w:r>
    </w:p>
    <w:p w:rsidR="00F55ECD" w:rsidRPr="00646810" w:rsidRDefault="00F55ECD" w:rsidP="00F55ECD">
      <w:pPr>
        <w:overflowPunct w:val="0"/>
        <w:autoSpaceDE w:val="0"/>
        <w:autoSpaceDN w:val="0"/>
        <w:adjustRightInd w:val="0"/>
        <w:spacing w:before="120" w:after="120" w:line="240" w:lineRule="auto"/>
        <w:ind w:left="284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sz w:val="24"/>
          <w:szCs w:val="24"/>
          <w:lang w:eastAsia="ru-RU"/>
        </w:rPr>
        <w:t>Уточнить программой</w:t>
      </w:r>
    </w:p>
    <w:p w:rsidR="009B6126" w:rsidRPr="00922275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19. Требования к составу и форме представления изыскательской продукции </w:t>
      </w:r>
      <w:r w:rsidR="000C6676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Заказчику</w:t>
      </w:r>
      <w:r w:rsidR="00922275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 xml:space="preserve"> - застройщику</w:t>
      </w:r>
    </w:p>
    <w:p w:rsidR="005C0FA1" w:rsidRPr="0053448E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3448E">
        <w:rPr>
          <w:rFonts w:ascii="Times New Roman" w:hAnsi="Times New Roman" w:cs="Times New Roman"/>
          <w:sz w:val="24"/>
          <w:szCs w:val="24"/>
        </w:rPr>
        <w:t xml:space="preserve">Изыскательская продукция должна быть передавлена заказчику в виде технического отчета о выполненных инженерных изысканиях, оформленного в </w:t>
      </w:r>
      <w:r w:rsidR="00127658" w:rsidRPr="0053448E">
        <w:rPr>
          <w:rFonts w:ascii="Times New Roman" w:hAnsi="Times New Roman" w:cs="Times New Roman"/>
          <w:sz w:val="24"/>
          <w:szCs w:val="24"/>
        </w:rPr>
        <w:t xml:space="preserve">и согласованного в </w:t>
      </w:r>
      <w:r w:rsidRPr="0053448E">
        <w:rPr>
          <w:rFonts w:ascii="Times New Roman" w:hAnsi="Times New Roman" w:cs="Times New Roman"/>
          <w:sz w:val="24"/>
          <w:szCs w:val="24"/>
        </w:rPr>
        <w:t>соответствии с требованиями нормативных документов и государственных стандартов, технических регламентов, состоящего из текстовой и графической частей и приложений (в текстовой, графической, цифровой и иных формах представления информации).</w:t>
      </w:r>
    </w:p>
    <w:p w:rsidR="005C0FA1" w:rsidRPr="0053448E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3448E">
        <w:rPr>
          <w:rFonts w:ascii="Times New Roman" w:hAnsi="Times New Roman" w:cs="Times New Roman"/>
          <w:sz w:val="24"/>
          <w:szCs w:val="24"/>
        </w:rPr>
        <w:t>В текстовой части технического отчета необходимо приводить информацию о задачах инженерных изысканий, местоположении района (площадки, трассы), характере проектируемых объектов строительства, видах, объемах и методах работ, сроках их проведения и исполнителях работ, сведения о соответствии результатов инженерных изысканий договору (контракту), а также материалы и данные результатов комплексного изучения природных и техногенных условий территории объекта строительства (региона, района, площадки, участка, трассы). При изложении сведений об исполнителе инженерных изысканий необходимо приводить информацию о государственной регистрации организации и наименование зарегистрировавшего его органа, наличии лицензии на соответствующие виды инженерных изысканий (номер, срок действия, наименование органа, выдавшего лицензию), перечень исполнителей. Должны приводиться сведения о полноте и качестве выполненных работ (их соответствие техническому заданию и программе, требованиям нормативных документов по инженерным изысканиям для строительства).</w:t>
      </w:r>
    </w:p>
    <w:p w:rsidR="005C0FA1" w:rsidRPr="0053448E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3448E">
        <w:rPr>
          <w:rFonts w:ascii="Times New Roman" w:hAnsi="Times New Roman" w:cs="Times New Roman"/>
          <w:sz w:val="24"/>
          <w:szCs w:val="24"/>
        </w:rPr>
        <w:t>Характеристика природных и техногенных условий объекта строительства, приводимая в текстовой части технического отчета, должна содержать:</w:t>
      </w:r>
    </w:p>
    <w:p w:rsidR="005C0FA1" w:rsidRPr="00646810" w:rsidRDefault="005C0FA1" w:rsidP="00127658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646810">
        <w:rPr>
          <w:szCs w:val="24"/>
        </w:rPr>
        <w:t>прогноз возможных изменений природно-техногенных условий и рекомендации по учету их особенностей при строительном освоении территории (площадки, участка, трассы) для различных видов строительства с детальностью, отвечающей этапу (стадии) разработки предпроектной и проектной документации;</w:t>
      </w:r>
    </w:p>
    <w:p w:rsidR="005C0FA1" w:rsidRPr="00646810" w:rsidRDefault="005C0FA1" w:rsidP="00127658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646810">
        <w:rPr>
          <w:szCs w:val="24"/>
        </w:rPr>
        <w:t>оценку степени опасности, риска от природных и природно-техногенных процессов.</w:t>
      </w:r>
    </w:p>
    <w:p w:rsidR="005C0FA1" w:rsidRPr="0053448E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3448E">
        <w:rPr>
          <w:rFonts w:ascii="Times New Roman" w:hAnsi="Times New Roman" w:cs="Times New Roman"/>
          <w:sz w:val="24"/>
          <w:szCs w:val="24"/>
        </w:rPr>
        <w:t>Графическая часть технического отчета о выполненных инженерных изысканиях (комплексных или по отдельным видам инженерных изысканий) должна включать карты, планы, разрезы, профили, графики, таблицы параметров (характеристик, показателей), каталоги данных, содержащих основные результаты изучения, оценки и прогноза возможных изменений природных и техногенных условий объекта строительства.</w:t>
      </w:r>
    </w:p>
    <w:p w:rsidR="005C0FA1" w:rsidRPr="0053448E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3448E">
        <w:rPr>
          <w:rFonts w:ascii="Times New Roman" w:hAnsi="Times New Roman" w:cs="Times New Roman"/>
          <w:sz w:val="24"/>
          <w:szCs w:val="24"/>
        </w:rPr>
        <w:t>Структуру и содержание технического отчета о выполненных инженерных изысканиях для строительства (состав и содержание разделов, графических и текстовых документов) необходимо устанавливать в соответствии с требованиями настоящих строительных норм, технического задания заказчика и с учетом положений сводов правил на производство инженерных изысканий, характера (вида) строительства, отраслевой специфики и уровня ответственности проектируемых сооружений, сложности природных условий и размера территории объекта строительства, этапа (стадии) предпроектных и проектных работ.</w:t>
      </w:r>
    </w:p>
    <w:p w:rsidR="0053448E" w:rsidRDefault="005C0FA1" w:rsidP="0053448E">
      <w:pPr>
        <w:overflowPunct w:val="0"/>
        <w:autoSpaceDE w:val="0"/>
        <w:autoSpaceDN w:val="0"/>
        <w:adjustRightInd w:val="0"/>
        <w:spacing w:after="120" w:line="240" w:lineRule="auto"/>
        <w:ind w:firstLine="567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53448E">
        <w:rPr>
          <w:rFonts w:ascii="Times New Roman" w:hAnsi="Times New Roman" w:cs="Times New Roman"/>
          <w:sz w:val="24"/>
          <w:szCs w:val="24"/>
        </w:rPr>
        <w:t>В состав приложений к техническому отчету должны включаться копии технического задания заказчика и регистрационных документов на производство изыскательских работ.</w:t>
      </w:r>
    </w:p>
    <w:p w:rsidR="0053448E" w:rsidRDefault="0053448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B6126" w:rsidRPr="00646810" w:rsidRDefault="009B6126" w:rsidP="003F3AD1">
      <w:pPr>
        <w:keepNext/>
        <w:keepLines/>
        <w:spacing w:before="12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</w:pPr>
      <w:r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20. </w:t>
      </w:r>
      <w:r w:rsidR="005C0FA1" w:rsidRPr="00646810">
        <w:rPr>
          <w:rFonts w:ascii="Times New Roman" w:eastAsia="Times New Roman" w:hAnsi="Times New Roman" w:cs="Times New Roman"/>
          <w:b/>
          <w:bCs/>
          <w:kern w:val="32"/>
          <w:sz w:val="24"/>
          <w:szCs w:val="24"/>
          <w:lang w:eastAsia="ru-RU"/>
        </w:rPr>
        <w:t>Исходные материалы:</w:t>
      </w:r>
    </w:p>
    <w:p w:rsidR="005C0FA1" w:rsidRPr="003F3AD1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3F3AD1">
        <w:rPr>
          <w:szCs w:val="24"/>
        </w:rPr>
        <w:t>ГПЗУ</w:t>
      </w:r>
    </w:p>
    <w:p w:rsidR="005C0FA1" w:rsidRPr="003F3AD1" w:rsidRDefault="00061549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3F3AD1">
        <w:rPr>
          <w:szCs w:val="24"/>
        </w:rPr>
        <w:t xml:space="preserve"> </w:t>
      </w:r>
      <w:r w:rsidR="005C0FA1" w:rsidRPr="003F3AD1">
        <w:rPr>
          <w:szCs w:val="24"/>
        </w:rPr>
        <w:t>«Инженерно-гидрогеологические», ЗАО «ДАР/ВОДГЕО», 2012г.</w:t>
      </w:r>
    </w:p>
    <w:p w:rsidR="005C0FA1" w:rsidRPr="003F3AD1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3F3AD1">
        <w:rPr>
          <w:szCs w:val="24"/>
        </w:rPr>
        <w:t>«Инженерно-геодезические изыскания — инженерно-</w:t>
      </w:r>
      <w:r w:rsidR="00127658" w:rsidRPr="003F3AD1">
        <w:rPr>
          <w:szCs w:val="24"/>
        </w:rPr>
        <w:t xml:space="preserve">топографический план </w:t>
      </w:r>
      <w:r w:rsidRPr="003F3AD1">
        <w:rPr>
          <w:szCs w:val="24"/>
        </w:rPr>
        <w:t xml:space="preserve">участка </w:t>
      </w:r>
      <w:r w:rsidR="00127658" w:rsidRPr="003F3AD1">
        <w:rPr>
          <w:szCs w:val="24"/>
        </w:rPr>
        <w:t xml:space="preserve">масштаба </w:t>
      </w:r>
      <w:r w:rsidRPr="003F3AD1">
        <w:rPr>
          <w:szCs w:val="24"/>
        </w:rPr>
        <w:t>1:500» , ГУП «Мосгоргеотрест», 2011г.</w:t>
      </w:r>
    </w:p>
    <w:p w:rsidR="005C0FA1" w:rsidRPr="003F3AD1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3F3AD1">
        <w:rPr>
          <w:szCs w:val="24"/>
        </w:rPr>
        <w:t>«Инженерно-геологические изыскания», ГУП «Мосгоргеотрест», 2010г.</w:t>
      </w:r>
    </w:p>
    <w:p w:rsidR="005C0FA1" w:rsidRPr="003F3AD1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3F3AD1">
        <w:rPr>
          <w:szCs w:val="24"/>
        </w:rPr>
        <w:t>«Инженерно-геологические изыскания», ООО «Геолоджикс», 2010г.</w:t>
      </w:r>
    </w:p>
    <w:p w:rsidR="005C0FA1" w:rsidRPr="003F3AD1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3F3AD1">
        <w:rPr>
          <w:szCs w:val="24"/>
        </w:rPr>
        <w:t>«Инженерно-экологические изыскания», ГУП «Мосгоргеотрест», 2010г.</w:t>
      </w:r>
    </w:p>
    <w:p w:rsidR="005C0FA1" w:rsidRPr="003F3AD1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3F3AD1">
        <w:rPr>
          <w:szCs w:val="24"/>
        </w:rPr>
        <w:t>«Инженерные изыскания (инженерно-геологические работы) для строительства автомобильных дорог, инженерных сетей и искусственных сооружений на территории Инновационного центра «Сколково», ООО «Меридиан», 2012г.</w:t>
      </w:r>
    </w:p>
    <w:p w:rsidR="004612BF" w:rsidRPr="003F3AD1" w:rsidRDefault="005C0FA1" w:rsidP="003F3AD1">
      <w:pPr>
        <w:pStyle w:val="a3"/>
        <w:numPr>
          <w:ilvl w:val="0"/>
          <w:numId w:val="7"/>
        </w:numPr>
        <w:autoSpaceDE w:val="0"/>
        <w:autoSpaceDN w:val="0"/>
        <w:adjustRightInd w:val="0"/>
        <w:jc w:val="both"/>
        <w:rPr>
          <w:szCs w:val="24"/>
        </w:rPr>
      </w:pPr>
      <w:r w:rsidRPr="003F3AD1">
        <w:rPr>
          <w:szCs w:val="24"/>
        </w:rPr>
        <w:t xml:space="preserve">«Инженерно-гидрогеологические изыскания для строительства автомобильных дорог», ООО «ВТМ дорпроект», 2012г. </w:t>
      </w:r>
    </w:p>
    <w:sectPr w:rsidR="004612BF" w:rsidRPr="003F3AD1" w:rsidSect="0012703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4C8A" w:rsidRDefault="00154C8A" w:rsidP="00127034">
      <w:pPr>
        <w:spacing w:after="0" w:line="240" w:lineRule="auto"/>
      </w:pPr>
      <w:r>
        <w:separator/>
      </w:r>
    </w:p>
  </w:endnote>
  <w:endnote w:type="continuationSeparator" w:id="0">
    <w:p w:rsidR="00154C8A" w:rsidRDefault="00154C8A" w:rsidP="001270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69D4" w:rsidRDefault="005669D4">
    <w:pPr>
      <w:pStyle w:val="af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02518762"/>
      <w:docPartObj>
        <w:docPartGallery w:val="Page Numbers (Bottom of Page)"/>
        <w:docPartUnique/>
      </w:docPartObj>
    </w:sdtPr>
    <w:sdtEndPr/>
    <w:sdtContent>
      <w:p w:rsidR="005669D4" w:rsidRDefault="005669D4">
        <w:pPr>
          <w:pStyle w:val="af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F77AE">
          <w:rPr>
            <w:noProof/>
          </w:rPr>
          <w:t>10</w:t>
        </w:r>
        <w:r>
          <w:fldChar w:fldCharType="end"/>
        </w:r>
      </w:p>
    </w:sdtContent>
  </w:sdt>
  <w:p w:rsidR="00127034" w:rsidRDefault="00127034">
    <w:pPr>
      <w:pStyle w:val="af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69D4" w:rsidRDefault="005669D4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4C8A" w:rsidRDefault="00154C8A" w:rsidP="00127034">
      <w:pPr>
        <w:spacing w:after="0" w:line="240" w:lineRule="auto"/>
      </w:pPr>
      <w:r>
        <w:separator/>
      </w:r>
    </w:p>
  </w:footnote>
  <w:footnote w:type="continuationSeparator" w:id="0">
    <w:p w:rsidR="00154C8A" w:rsidRDefault="00154C8A" w:rsidP="001270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69D4" w:rsidRDefault="005669D4">
    <w:pPr>
      <w:pStyle w:val="ad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69D4" w:rsidRDefault="005669D4">
    <w:pPr>
      <w:pStyle w:val="ad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69D4" w:rsidRDefault="005669D4">
    <w:pPr>
      <w:pStyle w:val="ad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605C46"/>
    <w:multiLevelType w:val="hybridMultilevel"/>
    <w:tmpl w:val="4D5652DE"/>
    <w:lvl w:ilvl="0" w:tplc="A4BA163A">
      <w:start w:val="1"/>
      <w:numFmt w:val="bullet"/>
      <w:lvlText w:val=""/>
      <w:lvlJc w:val="left"/>
      <w:pPr>
        <w:ind w:left="540" w:hanging="360"/>
      </w:pPr>
      <w:rPr>
        <w:rFonts w:ascii="Symbol" w:hAnsi="Symbol" w:hint="default"/>
        <w:b w:val="0"/>
        <w:i w:val="0"/>
        <w:color w:val="auto"/>
        <w:spacing w:val="0"/>
        <w:sz w:val="22"/>
        <w:u w:val="no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824534"/>
    <w:multiLevelType w:val="hybridMultilevel"/>
    <w:tmpl w:val="CD5CCB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F62A36"/>
    <w:multiLevelType w:val="hybridMultilevel"/>
    <w:tmpl w:val="3CD8AE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E25261"/>
    <w:multiLevelType w:val="hybridMultilevel"/>
    <w:tmpl w:val="0F7C79B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>
    <w:nsid w:val="1D125F5F"/>
    <w:multiLevelType w:val="hybridMultilevel"/>
    <w:tmpl w:val="0ECCE2AA"/>
    <w:lvl w:ilvl="0" w:tplc="688A1644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5">
    <w:nsid w:val="1E8A477E"/>
    <w:multiLevelType w:val="hybridMultilevel"/>
    <w:tmpl w:val="EB9E930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>
    <w:nsid w:val="2FC608D5"/>
    <w:multiLevelType w:val="hybridMultilevel"/>
    <w:tmpl w:val="22D6B14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34A30448"/>
    <w:multiLevelType w:val="hybridMultilevel"/>
    <w:tmpl w:val="FC9221C0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8">
    <w:nsid w:val="448723D0"/>
    <w:multiLevelType w:val="hybridMultilevel"/>
    <w:tmpl w:val="077C6062"/>
    <w:lvl w:ilvl="0" w:tplc="FFFFFFFF">
      <w:start w:val="1"/>
      <w:numFmt w:val="russianLower"/>
      <w:lvlText w:val="%1)"/>
      <w:lvlJc w:val="left"/>
      <w:pPr>
        <w:ind w:left="2291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9">
    <w:nsid w:val="4E457B16"/>
    <w:multiLevelType w:val="hybridMultilevel"/>
    <w:tmpl w:val="CDAE2064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8E56A4A"/>
    <w:multiLevelType w:val="hybridMultilevel"/>
    <w:tmpl w:val="BD62CD72"/>
    <w:lvl w:ilvl="0" w:tplc="041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1">
    <w:nsid w:val="68FE249C"/>
    <w:multiLevelType w:val="hybridMultilevel"/>
    <w:tmpl w:val="4F68D7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4"/>
  </w:num>
  <w:num w:numId="4">
    <w:abstractNumId w:val="9"/>
  </w:num>
  <w:num w:numId="5">
    <w:abstractNumId w:val="3"/>
  </w:num>
  <w:num w:numId="6">
    <w:abstractNumId w:val="0"/>
  </w:num>
  <w:num w:numId="7">
    <w:abstractNumId w:val="7"/>
  </w:num>
  <w:num w:numId="8">
    <w:abstractNumId w:val="5"/>
  </w:num>
  <w:num w:numId="9">
    <w:abstractNumId w:val="6"/>
  </w:num>
  <w:num w:numId="10">
    <w:abstractNumId w:val="1"/>
  </w:num>
  <w:num w:numId="11">
    <w:abstractNumId w:val="2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7C61"/>
    <w:rsid w:val="0003324E"/>
    <w:rsid w:val="00045C6A"/>
    <w:rsid w:val="000517C8"/>
    <w:rsid w:val="00052D29"/>
    <w:rsid w:val="00061549"/>
    <w:rsid w:val="0006376F"/>
    <w:rsid w:val="00076109"/>
    <w:rsid w:val="000806E9"/>
    <w:rsid w:val="000931C1"/>
    <w:rsid w:val="000B2572"/>
    <w:rsid w:val="000B615C"/>
    <w:rsid w:val="000C02BD"/>
    <w:rsid w:val="000C0633"/>
    <w:rsid w:val="000C2331"/>
    <w:rsid w:val="000C36BD"/>
    <w:rsid w:val="000C6676"/>
    <w:rsid w:val="000D604A"/>
    <w:rsid w:val="00107AB6"/>
    <w:rsid w:val="00120A34"/>
    <w:rsid w:val="00127034"/>
    <w:rsid w:val="00127658"/>
    <w:rsid w:val="00127E8D"/>
    <w:rsid w:val="001354A0"/>
    <w:rsid w:val="001414F4"/>
    <w:rsid w:val="0015098D"/>
    <w:rsid w:val="00152D53"/>
    <w:rsid w:val="0015452D"/>
    <w:rsid w:val="00154C8A"/>
    <w:rsid w:val="001713A4"/>
    <w:rsid w:val="00172F8F"/>
    <w:rsid w:val="00175714"/>
    <w:rsid w:val="00194E4B"/>
    <w:rsid w:val="001977CB"/>
    <w:rsid w:val="001A1A47"/>
    <w:rsid w:val="001A26E2"/>
    <w:rsid w:val="001D248C"/>
    <w:rsid w:val="001E069C"/>
    <w:rsid w:val="001F16C3"/>
    <w:rsid w:val="00214332"/>
    <w:rsid w:val="002257EA"/>
    <w:rsid w:val="00261A9A"/>
    <w:rsid w:val="0029201E"/>
    <w:rsid w:val="002A6EAA"/>
    <w:rsid w:val="002B34A9"/>
    <w:rsid w:val="002D218A"/>
    <w:rsid w:val="002E37FF"/>
    <w:rsid w:val="002F2AA8"/>
    <w:rsid w:val="00303541"/>
    <w:rsid w:val="003106BB"/>
    <w:rsid w:val="00314B39"/>
    <w:rsid w:val="00320164"/>
    <w:rsid w:val="003263D6"/>
    <w:rsid w:val="00330497"/>
    <w:rsid w:val="003547EB"/>
    <w:rsid w:val="00366D94"/>
    <w:rsid w:val="00381D68"/>
    <w:rsid w:val="00395C08"/>
    <w:rsid w:val="003B481D"/>
    <w:rsid w:val="003C0D20"/>
    <w:rsid w:val="003C15BC"/>
    <w:rsid w:val="003C61FD"/>
    <w:rsid w:val="003C79F7"/>
    <w:rsid w:val="003F3AD1"/>
    <w:rsid w:val="003F4606"/>
    <w:rsid w:val="003F5DDE"/>
    <w:rsid w:val="003F6A89"/>
    <w:rsid w:val="00406FC2"/>
    <w:rsid w:val="0041534C"/>
    <w:rsid w:val="00424648"/>
    <w:rsid w:val="004301F7"/>
    <w:rsid w:val="00431600"/>
    <w:rsid w:val="00447A56"/>
    <w:rsid w:val="004500C4"/>
    <w:rsid w:val="00453D5D"/>
    <w:rsid w:val="004579F9"/>
    <w:rsid w:val="004612BF"/>
    <w:rsid w:val="004727E4"/>
    <w:rsid w:val="004750B3"/>
    <w:rsid w:val="00497C61"/>
    <w:rsid w:val="004A007C"/>
    <w:rsid w:val="004A2635"/>
    <w:rsid w:val="004B0BB9"/>
    <w:rsid w:val="004B1844"/>
    <w:rsid w:val="004C1024"/>
    <w:rsid w:val="004C2DD6"/>
    <w:rsid w:val="004C6B99"/>
    <w:rsid w:val="004D24A6"/>
    <w:rsid w:val="004D342B"/>
    <w:rsid w:val="00503191"/>
    <w:rsid w:val="00520973"/>
    <w:rsid w:val="0053448E"/>
    <w:rsid w:val="00540E0B"/>
    <w:rsid w:val="00542BE4"/>
    <w:rsid w:val="00545F09"/>
    <w:rsid w:val="005576DD"/>
    <w:rsid w:val="005669D4"/>
    <w:rsid w:val="005830AC"/>
    <w:rsid w:val="005922DE"/>
    <w:rsid w:val="00596CCF"/>
    <w:rsid w:val="00596F80"/>
    <w:rsid w:val="005B2513"/>
    <w:rsid w:val="005C0FA1"/>
    <w:rsid w:val="005D0BF2"/>
    <w:rsid w:val="005E78D0"/>
    <w:rsid w:val="00603EA4"/>
    <w:rsid w:val="006309BC"/>
    <w:rsid w:val="006371CB"/>
    <w:rsid w:val="006454F9"/>
    <w:rsid w:val="0064669F"/>
    <w:rsid w:val="00646810"/>
    <w:rsid w:val="00654F9A"/>
    <w:rsid w:val="00656F4A"/>
    <w:rsid w:val="00664AF3"/>
    <w:rsid w:val="00665AB5"/>
    <w:rsid w:val="00697D54"/>
    <w:rsid w:val="006C4050"/>
    <w:rsid w:val="006E794A"/>
    <w:rsid w:val="006E7C87"/>
    <w:rsid w:val="00704D0C"/>
    <w:rsid w:val="00740846"/>
    <w:rsid w:val="007444F8"/>
    <w:rsid w:val="00754D93"/>
    <w:rsid w:val="00762817"/>
    <w:rsid w:val="00763F2E"/>
    <w:rsid w:val="007700B5"/>
    <w:rsid w:val="00776D07"/>
    <w:rsid w:val="0078005E"/>
    <w:rsid w:val="007903AB"/>
    <w:rsid w:val="00797F56"/>
    <w:rsid w:val="007B1227"/>
    <w:rsid w:val="007C0235"/>
    <w:rsid w:val="007C6DA2"/>
    <w:rsid w:val="007D22AD"/>
    <w:rsid w:val="007E000C"/>
    <w:rsid w:val="007E2A7E"/>
    <w:rsid w:val="007F223A"/>
    <w:rsid w:val="007F6B48"/>
    <w:rsid w:val="00803551"/>
    <w:rsid w:val="00805205"/>
    <w:rsid w:val="00834455"/>
    <w:rsid w:val="008475AF"/>
    <w:rsid w:val="00863C5A"/>
    <w:rsid w:val="00865D51"/>
    <w:rsid w:val="00871549"/>
    <w:rsid w:val="00887D5F"/>
    <w:rsid w:val="008C74FA"/>
    <w:rsid w:val="008D0ADE"/>
    <w:rsid w:val="008D3198"/>
    <w:rsid w:val="008E5257"/>
    <w:rsid w:val="009206DB"/>
    <w:rsid w:val="00922275"/>
    <w:rsid w:val="00922EB5"/>
    <w:rsid w:val="00934DAA"/>
    <w:rsid w:val="00977093"/>
    <w:rsid w:val="0098219B"/>
    <w:rsid w:val="00987773"/>
    <w:rsid w:val="009A35C7"/>
    <w:rsid w:val="009B6126"/>
    <w:rsid w:val="009D1A6F"/>
    <w:rsid w:val="009D5568"/>
    <w:rsid w:val="009E1060"/>
    <w:rsid w:val="009E799D"/>
    <w:rsid w:val="009F4165"/>
    <w:rsid w:val="009F4223"/>
    <w:rsid w:val="00A14272"/>
    <w:rsid w:val="00A15F4D"/>
    <w:rsid w:val="00A17F0D"/>
    <w:rsid w:val="00A24A4A"/>
    <w:rsid w:val="00A24B55"/>
    <w:rsid w:val="00A3358F"/>
    <w:rsid w:val="00A4720C"/>
    <w:rsid w:val="00A475AA"/>
    <w:rsid w:val="00A51284"/>
    <w:rsid w:val="00A542C7"/>
    <w:rsid w:val="00A56F5C"/>
    <w:rsid w:val="00AD43F0"/>
    <w:rsid w:val="00AF1577"/>
    <w:rsid w:val="00B04361"/>
    <w:rsid w:val="00B06AAD"/>
    <w:rsid w:val="00B1277F"/>
    <w:rsid w:val="00B221E8"/>
    <w:rsid w:val="00B30935"/>
    <w:rsid w:val="00B37EED"/>
    <w:rsid w:val="00B47BAF"/>
    <w:rsid w:val="00B567FB"/>
    <w:rsid w:val="00B7043F"/>
    <w:rsid w:val="00B7235C"/>
    <w:rsid w:val="00B77A33"/>
    <w:rsid w:val="00B84899"/>
    <w:rsid w:val="00B84C71"/>
    <w:rsid w:val="00B87949"/>
    <w:rsid w:val="00BA0315"/>
    <w:rsid w:val="00BA25A4"/>
    <w:rsid w:val="00BA6139"/>
    <w:rsid w:val="00BC79D3"/>
    <w:rsid w:val="00BE70DA"/>
    <w:rsid w:val="00BE7F0F"/>
    <w:rsid w:val="00BF2673"/>
    <w:rsid w:val="00BF77AE"/>
    <w:rsid w:val="00C203F4"/>
    <w:rsid w:val="00C22E53"/>
    <w:rsid w:val="00C26F17"/>
    <w:rsid w:val="00C701E7"/>
    <w:rsid w:val="00C730A8"/>
    <w:rsid w:val="00C80AFC"/>
    <w:rsid w:val="00C82CAC"/>
    <w:rsid w:val="00C86408"/>
    <w:rsid w:val="00C9248A"/>
    <w:rsid w:val="00CA7F38"/>
    <w:rsid w:val="00CD02AE"/>
    <w:rsid w:val="00CE561E"/>
    <w:rsid w:val="00CE6E77"/>
    <w:rsid w:val="00D07221"/>
    <w:rsid w:val="00D11912"/>
    <w:rsid w:val="00D15E2B"/>
    <w:rsid w:val="00D16E9C"/>
    <w:rsid w:val="00D22C04"/>
    <w:rsid w:val="00D36CED"/>
    <w:rsid w:val="00D77921"/>
    <w:rsid w:val="00D87044"/>
    <w:rsid w:val="00D871AE"/>
    <w:rsid w:val="00DA0ED3"/>
    <w:rsid w:val="00DB5C90"/>
    <w:rsid w:val="00DE229F"/>
    <w:rsid w:val="00DE4C09"/>
    <w:rsid w:val="00E156A0"/>
    <w:rsid w:val="00E16E96"/>
    <w:rsid w:val="00E23BF1"/>
    <w:rsid w:val="00E41DB5"/>
    <w:rsid w:val="00E458DD"/>
    <w:rsid w:val="00E6156A"/>
    <w:rsid w:val="00E7665A"/>
    <w:rsid w:val="00E829C6"/>
    <w:rsid w:val="00EA0A32"/>
    <w:rsid w:val="00EB79B3"/>
    <w:rsid w:val="00EC786C"/>
    <w:rsid w:val="00ED6D76"/>
    <w:rsid w:val="00EE071A"/>
    <w:rsid w:val="00EF311E"/>
    <w:rsid w:val="00F0158F"/>
    <w:rsid w:val="00F029C0"/>
    <w:rsid w:val="00F079C0"/>
    <w:rsid w:val="00F2414A"/>
    <w:rsid w:val="00F55ECD"/>
    <w:rsid w:val="00F81B97"/>
    <w:rsid w:val="00F9652E"/>
    <w:rsid w:val="00FA72B9"/>
    <w:rsid w:val="00FA7AC8"/>
    <w:rsid w:val="00FB5473"/>
    <w:rsid w:val="00FB6B20"/>
    <w:rsid w:val="00FB6CCC"/>
    <w:rsid w:val="00FB7179"/>
    <w:rsid w:val="00FE18FA"/>
    <w:rsid w:val="00FE3158"/>
    <w:rsid w:val="00FF6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61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497C61"/>
    <w:pPr>
      <w:spacing w:after="0" w:line="240" w:lineRule="auto"/>
      <w:ind w:left="720" w:firstLine="709"/>
      <w:contextualSpacing/>
      <w:jc w:val="right"/>
    </w:pPr>
    <w:rPr>
      <w:rFonts w:ascii="Times New Roman" w:eastAsia="Calibri" w:hAnsi="Times New Roman" w:cs="Times New Roman"/>
      <w:sz w:val="24"/>
    </w:rPr>
  </w:style>
  <w:style w:type="paragraph" w:styleId="a5">
    <w:name w:val="Balloon Text"/>
    <w:basedOn w:val="a"/>
    <w:link w:val="a6"/>
    <w:uiPriority w:val="99"/>
    <w:semiHidden/>
    <w:unhideWhenUsed/>
    <w:rsid w:val="00FF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F61F8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4727E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727E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727E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727E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727E4"/>
    <w:rPr>
      <w:b/>
      <w:bCs/>
      <w:sz w:val="20"/>
      <w:szCs w:val="20"/>
    </w:rPr>
  </w:style>
  <w:style w:type="table" w:styleId="ac">
    <w:name w:val="Table Grid"/>
    <w:basedOn w:val="a1"/>
    <w:rsid w:val="001713A4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header"/>
    <w:basedOn w:val="a"/>
    <w:link w:val="ae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127034"/>
  </w:style>
  <w:style w:type="paragraph" w:styleId="af">
    <w:name w:val="footer"/>
    <w:basedOn w:val="a"/>
    <w:link w:val="af0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127034"/>
  </w:style>
  <w:style w:type="character" w:customStyle="1" w:styleId="a4">
    <w:name w:val="Абзац списка Знак"/>
    <w:basedOn w:val="a0"/>
    <w:link w:val="a3"/>
    <w:uiPriority w:val="34"/>
    <w:rsid w:val="00424648"/>
    <w:rPr>
      <w:rFonts w:ascii="Times New Roman" w:eastAsia="Calibri" w:hAnsi="Times New Roman" w:cs="Times New Roman"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61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497C61"/>
    <w:pPr>
      <w:spacing w:after="0" w:line="240" w:lineRule="auto"/>
      <w:ind w:left="720" w:firstLine="709"/>
      <w:contextualSpacing/>
      <w:jc w:val="right"/>
    </w:pPr>
    <w:rPr>
      <w:rFonts w:ascii="Times New Roman" w:eastAsia="Calibri" w:hAnsi="Times New Roman" w:cs="Times New Roman"/>
      <w:sz w:val="24"/>
    </w:rPr>
  </w:style>
  <w:style w:type="paragraph" w:styleId="a5">
    <w:name w:val="Balloon Text"/>
    <w:basedOn w:val="a"/>
    <w:link w:val="a6"/>
    <w:uiPriority w:val="99"/>
    <w:semiHidden/>
    <w:unhideWhenUsed/>
    <w:rsid w:val="00FF6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F61F8"/>
    <w:rPr>
      <w:rFonts w:ascii="Tahoma" w:hAnsi="Tahoma" w:cs="Tahoma"/>
      <w:sz w:val="16"/>
      <w:szCs w:val="16"/>
    </w:rPr>
  </w:style>
  <w:style w:type="character" w:styleId="a7">
    <w:name w:val="annotation reference"/>
    <w:basedOn w:val="a0"/>
    <w:uiPriority w:val="99"/>
    <w:semiHidden/>
    <w:unhideWhenUsed/>
    <w:rsid w:val="004727E4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727E4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727E4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727E4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727E4"/>
    <w:rPr>
      <w:b/>
      <w:bCs/>
      <w:sz w:val="20"/>
      <w:szCs w:val="20"/>
    </w:rPr>
  </w:style>
  <w:style w:type="table" w:styleId="ac">
    <w:name w:val="Table Grid"/>
    <w:basedOn w:val="a1"/>
    <w:rsid w:val="001713A4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header"/>
    <w:basedOn w:val="a"/>
    <w:link w:val="ae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127034"/>
  </w:style>
  <w:style w:type="paragraph" w:styleId="af">
    <w:name w:val="footer"/>
    <w:basedOn w:val="a"/>
    <w:link w:val="af0"/>
    <w:uiPriority w:val="99"/>
    <w:unhideWhenUsed/>
    <w:rsid w:val="001270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127034"/>
  </w:style>
  <w:style w:type="character" w:customStyle="1" w:styleId="a4">
    <w:name w:val="Абзац списка Знак"/>
    <w:basedOn w:val="a0"/>
    <w:link w:val="a3"/>
    <w:uiPriority w:val="34"/>
    <w:rsid w:val="00424648"/>
    <w:rPr>
      <w:rFonts w:ascii="Times New Roman" w:eastAsia="Calibri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55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8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3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51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1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10</Pages>
  <Words>2081</Words>
  <Characters>11864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Laptev Alexander</dc:creator>
  <cp:lastModifiedBy>Kalimullin Rinat</cp:lastModifiedBy>
  <cp:revision>14</cp:revision>
  <cp:lastPrinted>2013-01-24T06:31:00Z</cp:lastPrinted>
  <dcterms:created xsi:type="dcterms:W3CDTF">2013-04-22T04:53:00Z</dcterms:created>
  <dcterms:modified xsi:type="dcterms:W3CDTF">2013-06-05T08:24:00Z</dcterms:modified>
</cp:coreProperties>
</file>